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C" w:rsidRPr="00223139" w:rsidRDefault="00737E7C" w:rsidP="00060191">
      <w:pPr>
        <w:pStyle w:val="a6"/>
        <w:tabs>
          <w:tab w:val="left" w:pos="709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3139">
        <w:rPr>
          <w:rFonts w:ascii="Times New Roman" w:hAnsi="Times New Roman"/>
          <w:b/>
          <w:sz w:val="22"/>
          <w:szCs w:val="22"/>
        </w:rPr>
        <w:t>Раздел I. Общие положения</w:t>
      </w:r>
      <w:r w:rsidR="00C8196C" w:rsidRPr="00223139">
        <w:rPr>
          <w:color w:val="FF0000"/>
          <w:sz w:val="22"/>
          <w:szCs w:val="22"/>
        </w:rPr>
        <w:t xml:space="preserve"> </w:t>
      </w:r>
    </w:p>
    <w:p w:rsidR="00223139" w:rsidRPr="00223139" w:rsidRDefault="00223139" w:rsidP="00664575">
      <w:pPr>
        <w:ind w:firstLine="0"/>
        <w:rPr>
          <w:b/>
          <w:bCs/>
          <w:sz w:val="22"/>
          <w:szCs w:val="22"/>
        </w:rPr>
      </w:pP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bCs/>
          <w:sz w:val="22"/>
          <w:szCs w:val="22"/>
        </w:rPr>
        <w:t>Статья 1. Область применения</w:t>
      </w:r>
    </w:p>
    <w:p w:rsidR="00737E7C" w:rsidRDefault="00737E7C" w:rsidP="00664575">
      <w:pPr>
        <w:pStyle w:val="a6"/>
        <w:jc w:val="both"/>
        <w:rPr>
          <w:rFonts w:ascii="Times New Roman" w:hAnsi="Times New Roman"/>
          <w:color w:val="FF0000"/>
          <w:sz w:val="22"/>
          <w:szCs w:val="22"/>
        </w:rPr>
      </w:pPr>
      <w:r w:rsidRPr="00223139">
        <w:rPr>
          <w:rFonts w:ascii="Times New Roman" w:hAnsi="Times New Roman"/>
          <w:bCs/>
          <w:sz w:val="22"/>
          <w:szCs w:val="22"/>
        </w:rPr>
        <w:t>1.1.</w:t>
      </w:r>
      <w:r w:rsidRPr="00223139">
        <w:rPr>
          <w:rFonts w:ascii="Times New Roman" w:hAnsi="Times New Roman"/>
          <w:sz w:val="22"/>
          <w:szCs w:val="22"/>
        </w:rPr>
        <w:t xml:space="preserve"> Правила закупок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Компании</w:t>
      </w:r>
      <w:r w:rsidRPr="00223139">
        <w:rPr>
          <w:rFonts w:ascii="Times New Roman" w:hAnsi="Times New Roman"/>
          <w:sz w:val="22"/>
          <w:szCs w:val="22"/>
        </w:rPr>
        <w:t xml:space="preserve"> (далее именуются – Правила) разработаны в соответствии с Гражданским кодексом Российской Федерации (далее – ГК РФ), Уставом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Компании</w:t>
      </w:r>
      <w:r w:rsidRPr="00223139">
        <w:rPr>
          <w:rFonts w:ascii="Times New Roman" w:hAnsi="Times New Roman"/>
          <w:sz w:val="22"/>
          <w:szCs w:val="22"/>
        </w:rPr>
        <w:t xml:space="preserve">, обычаями делового оборота и регулируют вопросы организации проведения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Компанией</w:t>
      </w:r>
      <w:r w:rsidRPr="00223139">
        <w:rPr>
          <w:rFonts w:ascii="Times New Roman" w:hAnsi="Times New Roman"/>
          <w:sz w:val="22"/>
          <w:szCs w:val="22"/>
        </w:rPr>
        <w:t xml:space="preserve"> закупочных процедур, направленных на приобретение различных товаров, работ или услуг.</w:t>
      </w:r>
      <w:r w:rsidR="001A6254" w:rsidRPr="00223139">
        <w:rPr>
          <w:rFonts w:ascii="Times New Roman" w:hAnsi="Times New Roman"/>
          <w:sz w:val="22"/>
          <w:szCs w:val="22"/>
        </w:rPr>
        <w:t xml:space="preserve"> В случае противоречия условий Закупочной документации Правилам закупок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Компании</w:t>
      </w:r>
      <w:r w:rsidR="001A6254" w:rsidRPr="00223139">
        <w:rPr>
          <w:rFonts w:ascii="Times New Roman" w:hAnsi="Times New Roman"/>
          <w:sz w:val="22"/>
          <w:szCs w:val="22"/>
        </w:rPr>
        <w:t>, преимущество отдается условиям Закупочной документации.</w:t>
      </w:r>
      <w:r w:rsidR="001A6254" w:rsidRPr="00223139"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:rsidR="00737E7C" w:rsidRDefault="00737E7C" w:rsidP="0066457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1.2. Настоящие Правила устанавливаются, изменяются или от</w:t>
      </w:r>
      <w:bookmarkStart w:id="0" w:name="_GoBack"/>
      <w:bookmarkEnd w:id="0"/>
      <w:r w:rsidRPr="00223139">
        <w:rPr>
          <w:rFonts w:ascii="Times New Roman" w:hAnsi="Times New Roman"/>
          <w:sz w:val="22"/>
          <w:szCs w:val="22"/>
        </w:rPr>
        <w:t xml:space="preserve">меняются </w:t>
      </w:r>
      <w:r w:rsidR="00D23F9D">
        <w:rPr>
          <w:rFonts w:ascii="Times New Roman" w:hAnsi="Times New Roman"/>
          <w:sz w:val="22"/>
          <w:szCs w:val="22"/>
          <w:lang w:val="ru-RU"/>
        </w:rPr>
        <w:t xml:space="preserve">Компанией </w:t>
      </w:r>
      <w:r w:rsidRPr="00223139">
        <w:rPr>
          <w:rFonts w:ascii="Times New Roman" w:hAnsi="Times New Roman"/>
          <w:sz w:val="22"/>
          <w:szCs w:val="22"/>
        </w:rPr>
        <w:t>самостоятельно и могут быть приняты Участником не иначе как путем присоединения к ним в целом.</w:t>
      </w:r>
    </w:p>
    <w:p w:rsidR="000C4680" w:rsidRPr="00343C6A" w:rsidRDefault="007337BA" w:rsidP="00D23F9D">
      <w:pPr>
        <w:pStyle w:val="a6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  <w:r w:rsidRPr="00E94FE3">
        <w:rPr>
          <w:rFonts w:ascii="Times New Roman" w:hAnsi="Times New Roman"/>
          <w:sz w:val="22"/>
          <w:szCs w:val="22"/>
          <w:lang w:val="ru-RU"/>
        </w:rPr>
        <w:t>1.</w:t>
      </w:r>
      <w:r w:rsidR="00B6275A">
        <w:rPr>
          <w:rFonts w:ascii="Times New Roman" w:hAnsi="Times New Roman"/>
          <w:sz w:val="22"/>
          <w:szCs w:val="22"/>
          <w:lang w:val="ru-RU"/>
        </w:rPr>
        <w:t>3</w:t>
      </w:r>
      <w:r w:rsidRPr="00E94FE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Компания</w:t>
      </w:r>
      <w:r w:rsidR="000C4680" w:rsidRPr="00343C6A">
        <w:rPr>
          <w:rFonts w:ascii="Times New Roman" w:hAnsi="Times New Roman"/>
          <w:sz w:val="22"/>
          <w:szCs w:val="22"/>
        </w:rPr>
        <w:t xml:space="preserve"> осуществляет расчеты с Контрагентами, с использованием счетов, обслуживаемых в ПАО «МТС-Банк», с учетом положений, указанных в пунктах 7.1 и 7.4 данных Правил, которые допускают, что по отдельным закупкам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Компании</w:t>
      </w:r>
      <w:r w:rsidR="000C4680" w:rsidRPr="00343C6A">
        <w:rPr>
          <w:rFonts w:ascii="Times New Roman" w:hAnsi="Times New Roman"/>
          <w:sz w:val="22"/>
          <w:szCs w:val="22"/>
        </w:rPr>
        <w:t xml:space="preserve"> вправе изменить требования.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Компания</w:t>
      </w:r>
      <w:r w:rsidR="000C4680" w:rsidRPr="00343C6A">
        <w:rPr>
          <w:rFonts w:ascii="Times New Roman" w:hAnsi="Times New Roman"/>
          <w:sz w:val="22"/>
          <w:szCs w:val="22"/>
        </w:rPr>
        <w:t xml:space="preserve"> вправе не предъявлять данные требования:</w:t>
      </w:r>
    </w:p>
    <w:p w:rsidR="000C4680" w:rsidRPr="00343C6A" w:rsidRDefault="000C4680" w:rsidP="000C468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43C6A">
        <w:rPr>
          <w:rFonts w:ascii="Times New Roman" w:hAnsi="Times New Roman"/>
          <w:sz w:val="22"/>
          <w:szCs w:val="22"/>
        </w:rPr>
        <w:t>- к закупкам с суммой менее 1 млн. рублей;</w:t>
      </w:r>
    </w:p>
    <w:p w:rsidR="000C4680" w:rsidRPr="00343C6A" w:rsidRDefault="000C4680" w:rsidP="000C468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43C6A">
        <w:rPr>
          <w:rFonts w:ascii="Times New Roman" w:hAnsi="Times New Roman"/>
          <w:sz w:val="22"/>
          <w:szCs w:val="22"/>
        </w:rPr>
        <w:t>- к закупкам у единственного поставщика, в частности к субъектам естественных монополий;</w:t>
      </w:r>
    </w:p>
    <w:p w:rsidR="000C4680" w:rsidRPr="00343C6A" w:rsidRDefault="000C4680" w:rsidP="000C468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43C6A">
        <w:rPr>
          <w:rFonts w:ascii="Times New Roman" w:hAnsi="Times New Roman"/>
          <w:sz w:val="22"/>
          <w:szCs w:val="22"/>
        </w:rPr>
        <w:t xml:space="preserve">- к закупкам, где требование по обслуживанию в МТС Банке нецелесообразно или трудно реализуемо, в частности к закупкам, участниками которых являются государственные компании, благотворительные фонды, нерезиденты, не имеющие филиала и/или представительства на территории Российской Федерации и </w:t>
      </w:r>
      <w:proofErr w:type="spellStart"/>
      <w:r w:rsidRPr="00343C6A">
        <w:rPr>
          <w:rFonts w:ascii="Times New Roman" w:hAnsi="Times New Roman"/>
          <w:sz w:val="22"/>
          <w:szCs w:val="22"/>
        </w:rPr>
        <w:t>тп</w:t>
      </w:r>
      <w:proofErr w:type="spellEnd"/>
      <w:r w:rsidRPr="00343C6A">
        <w:rPr>
          <w:rFonts w:ascii="Times New Roman" w:hAnsi="Times New Roman"/>
          <w:sz w:val="22"/>
          <w:szCs w:val="22"/>
        </w:rPr>
        <w:t>.</w:t>
      </w:r>
    </w:p>
    <w:p w:rsidR="00737E7C" w:rsidRPr="00223139" w:rsidRDefault="00737E7C" w:rsidP="00664575">
      <w:pPr>
        <w:pStyle w:val="4"/>
        <w:tabs>
          <w:tab w:val="left" w:pos="567"/>
        </w:tabs>
        <w:spacing w:before="0" w:after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Статья 2. Термины и определения, используемые в настоящих Правилах</w:t>
      </w:r>
    </w:p>
    <w:p w:rsidR="00737E7C" w:rsidRPr="00223139" w:rsidRDefault="00737E7C" w:rsidP="000C468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Все заголовки разделов (статей) используются исключительно для удобства прочтения  настоящих Правил и никак не влияют на толкование их условий/содержания.</w:t>
      </w:r>
    </w:p>
    <w:p w:rsidR="00B87306" w:rsidRPr="00223139" w:rsidRDefault="00B87306" w:rsidP="00B87306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223139">
        <w:rPr>
          <w:b/>
          <w:sz w:val="22"/>
          <w:szCs w:val="22"/>
        </w:rPr>
        <w:t>Договор</w:t>
      </w:r>
      <w:r w:rsidRPr="00223139">
        <w:rPr>
          <w:sz w:val="22"/>
          <w:szCs w:val="22"/>
        </w:rPr>
        <w:t xml:space="preserve"> – юридический документ вне зависимости от наименования (договор, контракт, соглашение, дополнение, дополнительное соглашение, заказ, заявка, имеющее силу заказа приложение и т.п.), которым закреплено установление, изменение или прекращение гражданских прав и обязанностей между </w:t>
      </w:r>
      <w:r w:rsidR="000C001B">
        <w:rPr>
          <w:sz w:val="22"/>
          <w:szCs w:val="22"/>
        </w:rPr>
        <w:t>Компанией</w:t>
      </w:r>
      <w:r w:rsidRPr="00223139">
        <w:rPr>
          <w:sz w:val="22"/>
          <w:szCs w:val="22"/>
        </w:rPr>
        <w:t xml:space="preserve"> и Контрагентом.</w:t>
      </w:r>
    </w:p>
    <w:p w:rsidR="00737E7C" w:rsidRPr="00223139" w:rsidRDefault="00737E7C" w:rsidP="00664575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223139">
        <w:rPr>
          <w:b/>
          <w:sz w:val="22"/>
          <w:szCs w:val="22"/>
        </w:rPr>
        <w:t>Закупка</w:t>
      </w:r>
      <w:r w:rsidRPr="00223139">
        <w:rPr>
          <w:sz w:val="22"/>
          <w:szCs w:val="22"/>
        </w:rPr>
        <w:t xml:space="preserve"> </w:t>
      </w:r>
      <w:r w:rsidR="006D6031" w:rsidRPr="00223139">
        <w:rPr>
          <w:sz w:val="22"/>
          <w:szCs w:val="22"/>
        </w:rPr>
        <w:t>–</w:t>
      </w:r>
      <w:r w:rsidRPr="00223139">
        <w:rPr>
          <w:sz w:val="22"/>
          <w:szCs w:val="22"/>
        </w:rPr>
        <w:t xml:space="preserve"> процесс определения Оптимальных условий и выбора Контрагента, в результате ознаком</w:t>
      </w:r>
      <w:r w:rsidR="0005493F" w:rsidRPr="00223139">
        <w:rPr>
          <w:sz w:val="22"/>
          <w:szCs w:val="22"/>
        </w:rPr>
        <w:t>л</w:t>
      </w:r>
      <w:r w:rsidRPr="00223139">
        <w:rPr>
          <w:sz w:val="22"/>
          <w:szCs w:val="22"/>
        </w:rPr>
        <w:t xml:space="preserve">ения с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 xml:space="preserve"> Участников и проведения с ними переговоров.</w:t>
      </w:r>
    </w:p>
    <w:p w:rsidR="00A566E3" w:rsidRPr="00B448B3" w:rsidRDefault="00A566E3" w:rsidP="00664575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B448B3">
        <w:rPr>
          <w:b/>
          <w:sz w:val="22"/>
          <w:szCs w:val="22"/>
        </w:rPr>
        <w:t>Систем</w:t>
      </w:r>
      <w:r w:rsidR="00B80931" w:rsidRPr="00B448B3">
        <w:rPr>
          <w:b/>
          <w:sz w:val="22"/>
          <w:szCs w:val="22"/>
        </w:rPr>
        <w:t>а</w:t>
      </w:r>
      <w:r w:rsidRPr="00B448B3">
        <w:rPr>
          <w:b/>
          <w:sz w:val="22"/>
          <w:szCs w:val="22"/>
        </w:rPr>
        <w:t xml:space="preserve"> электронных закупок </w:t>
      </w:r>
      <w:proofErr w:type="spellStart"/>
      <w:r w:rsidRPr="00B448B3">
        <w:rPr>
          <w:b/>
          <w:sz w:val="22"/>
          <w:szCs w:val="22"/>
        </w:rPr>
        <w:t>Oracle</w:t>
      </w:r>
      <w:proofErr w:type="spellEnd"/>
      <w:r w:rsidRPr="00B448B3">
        <w:rPr>
          <w:b/>
          <w:sz w:val="22"/>
          <w:szCs w:val="22"/>
        </w:rPr>
        <w:t xml:space="preserve"> </w:t>
      </w:r>
      <w:r w:rsidR="006417E3">
        <w:rPr>
          <w:b/>
          <w:sz w:val="22"/>
          <w:szCs w:val="22"/>
          <w:lang w:val="en-US"/>
        </w:rPr>
        <w:t>AP</w:t>
      </w:r>
      <w:r w:rsidR="006417E3" w:rsidRPr="006417E3">
        <w:rPr>
          <w:b/>
          <w:sz w:val="22"/>
          <w:szCs w:val="22"/>
        </w:rPr>
        <w:t xml:space="preserve"> </w:t>
      </w:r>
      <w:r w:rsidRPr="00B448B3">
        <w:rPr>
          <w:b/>
          <w:sz w:val="22"/>
          <w:szCs w:val="22"/>
        </w:rPr>
        <w:t>(СЭЗ)</w:t>
      </w:r>
      <w:r w:rsidRPr="00B448B3">
        <w:rPr>
          <w:sz w:val="22"/>
          <w:szCs w:val="22"/>
        </w:rPr>
        <w:t xml:space="preserve"> – ИТ-система для проведения </w:t>
      </w:r>
      <w:r w:rsidR="00B80931" w:rsidRPr="00B448B3">
        <w:rPr>
          <w:sz w:val="22"/>
          <w:szCs w:val="22"/>
        </w:rPr>
        <w:t xml:space="preserve">части </w:t>
      </w:r>
      <w:r w:rsidRPr="00B448B3">
        <w:rPr>
          <w:sz w:val="22"/>
          <w:szCs w:val="22"/>
        </w:rPr>
        <w:t>закупок</w:t>
      </w:r>
      <w:r w:rsidR="0005493F" w:rsidRPr="00B448B3">
        <w:rPr>
          <w:sz w:val="22"/>
          <w:szCs w:val="22"/>
        </w:rPr>
        <w:t xml:space="preserve"> </w:t>
      </w:r>
      <w:r w:rsidR="0005493F" w:rsidRPr="00B4749A">
        <w:rPr>
          <w:b/>
          <w:sz w:val="22"/>
          <w:szCs w:val="22"/>
        </w:rPr>
        <w:t>в электронном формате</w:t>
      </w:r>
      <w:r w:rsidR="001240C9" w:rsidRPr="00B448B3">
        <w:rPr>
          <w:sz w:val="22"/>
          <w:szCs w:val="22"/>
        </w:rPr>
        <w:t>.</w:t>
      </w:r>
    </w:p>
    <w:p w:rsidR="000A7EC2" w:rsidRPr="00223139" w:rsidRDefault="00B87306" w:rsidP="0065507F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sz w:val="22"/>
          <w:szCs w:val="22"/>
        </w:rPr>
        <w:t>Закупочная документация (ЗД)</w:t>
      </w:r>
      <w:r w:rsidRPr="00223139">
        <w:rPr>
          <w:rFonts w:ascii="Times New Roman" w:hAnsi="Times New Roman"/>
          <w:sz w:val="22"/>
          <w:szCs w:val="22"/>
        </w:rPr>
        <w:t xml:space="preserve"> </w:t>
      </w:r>
      <w:r w:rsidR="000A7EC2" w:rsidRPr="00223139">
        <w:rPr>
          <w:rFonts w:ascii="Times New Roman" w:hAnsi="Times New Roman"/>
          <w:sz w:val="22"/>
          <w:szCs w:val="22"/>
        </w:rPr>
        <w:t>–</w:t>
      </w:r>
      <w:r w:rsidRPr="00223139">
        <w:rPr>
          <w:rFonts w:ascii="Times New Roman" w:hAnsi="Times New Roman"/>
          <w:sz w:val="22"/>
          <w:szCs w:val="22"/>
        </w:rPr>
        <w:t xml:space="preserve"> документ, определяющий Предмет закупки и условия его приобретения </w:t>
      </w:r>
      <w:r w:rsidR="00D23F9D">
        <w:rPr>
          <w:rFonts w:ascii="Times New Roman" w:hAnsi="Times New Roman"/>
          <w:sz w:val="22"/>
          <w:szCs w:val="22"/>
          <w:lang w:val="ru-RU"/>
        </w:rPr>
        <w:t>Компанией</w:t>
      </w:r>
      <w:r w:rsidRPr="00223139">
        <w:rPr>
          <w:rFonts w:ascii="Times New Roman" w:hAnsi="Times New Roman"/>
          <w:sz w:val="22"/>
          <w:szCs w:val="22"/>
        </w:rPr>
        <w:t xml:space="preserve"> (в </w:t>
      </w:r>
      <w:proofErr w:type="spellStart"/>
      <w:r w:rsidRPr="00223139">
        <w:rPr>
          <w:rFonts w:ascii="Times New Roman" w:hAnsi="Times New Roman"/>
          <w:sz w:val="22"/>
          <w:szCs w:val="22"/>
        </w:rPr>
        <w:t>т.ч</w:t>
      </w:r>
      <w:proofErr w:type="spellEnd"/>
      <w:r w:rsidRPr="00223139">
        <w:rPr>
          <w:rFonts w:ascii="Times New Roman" w:hAnsi="Times New Roman"/>
          <w:sz w:val="22"/>
          <w:szCs w:val="22"/>
        </w:rPr>
        <w:t>. юридические, технические и коммерческие)</w:t>
      </w:r>
      <w:r w:rsidR="00A566E3" w:rsidRPr="00223139">
        <w:rPr>
          <w:rFonts w:ascii="Times New Roman" w:hAnsi="Times New Roman"/>
          <w:sz w:val="22"/>
          <w:szCs w:val="22"/>
        </w:rPr>
        <w:t xml:space="preserve">, </w:t>
      </w:r>
      <w:r w:rsidRPr="00223139">
        <w:rPr>
          <w:rFonts w:ascii="Times New Roman" w:hAnsi="Times New Roman"/>
          <w:sz w:val="22"/>
          <w:szCs w:val="22"/>
        </w:rPr>
        <w:t xml:space="preserve"> а также содержащий специальные/дополнительные (по отношению к указанным в Правилах) требования к Участникам, предоставляемым Участниками документам и инструкции по их заполнению</w:t>
      </w:r>
      <w:r w:rsidR="00C8196C" w:rsidRPr="00223139">
        <w:rPr>
          <w:rFonts w:ascii="Times New Roman" w:hAnsi="Times New Roman"/>
          <w:sz w:val="22"/>
          <w:szCs w:val="22"/>
        </w:rPr>
        <w:t xml:space="preserve">. </w:t>
      </w:r>
    </w:p>
    <w:p w:rsidR="00AC4B18" w:rsidRPr="00223139" w:rsidRDefault="00AC4B18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adjustRightInd w:val="0"/>
        <w:ind w:left="0" w:firstLine="0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223139">
        <w:rPr>
          <w:rFonts w:ascii="Times New Roman" w:hAnsi="Times New Roman"/>
          <w:b/>
          <w:sz w:val="22"/>
          <w:szCs w:val="22"/>
        </w:rPr>
        <w:t xml:space="preserve">Заявление о соответствии </w:t>
      </w:r>
      <w:r w:rsidRPr="00223139">
        <w:rPr>
          <w:rFonts w:ascii="Times New Roman" w:hAnsi="Times New Roman"/>
          <w:sz w:val="22"/>
          <w:szCs w:val="22"/>
        </w:rPr>
        <w:t xml:space="preserve">– </w:t>
      </w:r>
      <w:r w:rsidRPr="00223139">
        <w:rPr>
          <w:rFonts w:ascii="Times New Roman" w:eastAsia="Calibri" w:hAnsi="Times New Roman"/>
          <w:color w:val="000000"/>
          <w:sz w:val="22"/>
          <w:szCs w:val="22"/>
        </w:rPr>
        <w:t xml:space="preserve">документ, подтверждающий согласие и соответствие Участника Требованиям и готовности заключения Договора на условиях </w:t>
      </w:r>
      <w:r w:rsidR="0070017B">
        <w:rPr>
          <w:rFonts w:ascii="Times New Roman" w:eastAsia="Calibri" w:hAnsi="Times New Roman"/>
          <w:color w:val="000000"/>
          <w:sz w:val="22"/>
          <w:szCs w:val="22"/>
          <w:lang w:val="ru-RU"/>
        </w:rPr>
        <w:t>Компании</w:t>
      </w:r>
      <w:r w:rsidRPr="00223139">
        <w:rPr>
          <w:rFonts w:ascii="Times New Roman" w:eastAsia="Calibri" w:hAnsi="Times New Roman"/>
          <w:color w:val="000000"/>
          <w:sz w:val="22"/>
          <w:szCs w:val="22"/>
        </w:rPr>
        <w:t>.</w:t>
      </w:r>
    </w:p>
    <w:p w:rsidR="00AC4B18" w:rsidRPr="00223139" w:rsidRDefault="00AC4B18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sz w:val="22"/>
          <w:szCs w:val="22"/>
        </w:rPr>
        <w:t xml:space="preserve">Коммерческое предложение (КП) – </w:t>
      </w:r>
      <w:r w:rsidRPr="00223139">
        <w:rPr>
          <w:rFonts w:ascii="Times New Roman" w:hAnsi="Times New Roman"/>
          <w:sz w:val="22"/>
          <w:szCs w:val="22"/>
        </w:rPr>
        <w:t xml:space="preserve">выполненный по утвержденной </w:t>
      </w:r>
      <w:r w:rsidR="0070017B">
        <w:rPr>
          <w:rFonts w:ascii="Times New Roman" w:hAnsi="Times New Roman"/>
          <w:sz w:val="22"/>
          <w:szCs w:val="22"/>
          <w:lang w:val="ru-RU"/>
        </w:rPr>
        <w:t>Компанией</w:t>
      </w:r>
      <w:r w:rsidRPr="00223139">
        <w:rPr>
          <w:rFonts w:ascii="Times New Roman" w:hAnsi="Times New Roman"/>
          <w:sz w:val="22"/>
          <w:szCs w:val="22"/>
        </w:rPr>
        <w:t xml:space="preserve"> форме документ, содержащий  исчерпывающий набор финансовых, юридических и иных условий, на которых Участник готов предоставить </w:t>
      </w:r>
      <w:r w:rsidR="0070017B">
        <w:rPr>
          <w:rFonts w:ascii="Times New Roman" w:hAnsi="Times New Roman"/>
          <w:sz w:val="22"/>
          <w:szCs w:val="22"/>
          <w:lang w:val="ru-RU"/>
        </w:rPr>
        <w:t>Компании</w:t>
      </w:r>
      <w:r w:rsidRPr="00223139">
        <w:rPr>
          <w:rFonts w:ascii="Times New Roman" w:hAnsi="Times New Roman"/>
          <w:sz w:val="22"/>
          <w:szCs w:val="22"/>
        </w:rPr>
        <w:t xml:space="preserve"> Предмет закупки в рамках соответствующей Закупки, срок действия которого, если иное не указано в ЗД, составляет не менее 3 (трех) месяцев с момента получения </w:t>
      </w:r>
      <w:r w:rsidR="0070017B">
        <w:rPr>
          <w:rFonts w:ascii="Times New Roman" w:hAnsi="Times New Roman"/>
          <w:sz w:val="22"/>
          <w:szCs w:val="22"/>
          <w:lang w:val="ru-RU"/>
        </w:rPr>
        <w:t>Компанией</w:t>
      </w:r>
      <w:r w:rsidRPr="00223139">
        <w:rPr>
          <w:rFonts w:ascii="Times New Roman" w:hAnsi="Times New Roman"/>
          <w:sz w:val="22"/>
          <w:szCs w:val="22"/>
        </w:rPr>
        <w:t>.</w:t>
      </w:r>
    </w:p>
    <w:p w:rsidR="00AC4B18" w:rsidRPr="00223139" w:rsidRDefault="00AC4B18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bCs/>
          <w:sz w:val="22"/>
          <w:szCs w:val="22"/>
        </w:rPr>
        <w:t>Контрагент</w:t>
      </w:r>
      <w:r w:rsidRPr="00223139">
        <w:rPr>
          <w:rFonts w:ascii="Times New Roman" w:hAnsi="Times New Roman"/>
          <w:bCs/>
          <w:sz w:val="22"/>
          <w:szCs w:val="22"/>
        </w:rPr>
        <w:t xml:space="preserve"> –</w:t>
      </w:r>
      <w:r w:rsidRPr="00223139">
        <w:rPr>
          <w:rFonts w:ascii="Times New Roman" w:hAnsi="Times New Roman"/>
          <w:sz w:val="22"/>
          <w:szCs w:val="22"/>
        </w:rPr>
        <w:t xml:space="preserve"> Победитель, заключивший с </w:t>
      </w:r>
      <w:r w:rsidR="0070017B">
        <w:rPr>
          <w:rFonts w:ascii="Times New Roman" w:hAnsi="Times New Roman"/>
          <w:sz w:val="22"/>
          <w:szCs w:val="22"/>
          <w:lang w:val="ru-RU"/>
        </w:rPr>
        <w:t>Компанией</w:t>
      </w:r>
      <w:r w:rsidRPr="00223139">
        <w:rPr>
          <w:rFonts w:ascii="Times New Roman" w:hAnsi="Times New Roman"/>
          <w:sz w:val="22"/>
          <w:szCs w:val="22"/>
        </w:rPr>
        <w:t xml:space="preserve"> Договор.</w:t>
      </w:r>
    </w:p>
    <w:p w:rsidR="00AC4B18" w:rsidRPr="00223139" w:rsidRDefault="00AC4B18" w:rsidP="00AC4B18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Лот </w:t>
      </w:r>
      <w:r w:rsidRPr="00223139">
        <w:rPr>
          <w:sz w:val="22"/>
          <w:szCs w:val="22"/>
        </w:rPr>
        <w:t>– отдельный Предмет закупки в рамках одной процедуры или часть закупаемой продукции, явно обособленная в ЗД, на которой в рамках данной процедуры допускается подача отдельного предложения и заключение отдельного и заключение отдельного договора.</w:t>
      </w:r>
    </w:p>
    <w:p w:rsidR="00AC4B18" w:rsidRPr="00223139" w:rsidRDefault="006D6031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adjustRightInd w:val="0"/>
        <w:ind w:left="0" w:firstLine="0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223139">
        <w:rPr>
          <w:rFonts w:ascii="Times New Roman" w:hAnsi="Times New Roman"/>
          <w:b/>
          <w:sz w:val="22"/>
          <w:szCs w:val="22"/>
        </w:rPr>
        <w:t>Организатор</w:t>
      </w:r>
      <w:r w:rsidR="00737E7C" w:rsidRPr="00223139">
        <w:rPr>
          <w:rFonts w:ascii="Times New Roman" w:hAnsi="Times New Roman"/>
          <w:sz w:val="22"/>
          <w:szCs w:val="22"/>
        </w:rPr>
        <w:t xml:space="preserve"> </w:t>
      </w:r>
      <w:r w:rsidRPr="00223139">
        <w:rPr>
          <w:rFonts w:ascii="Times New Roman" w:hAnsi="Times New Roman"/>
          <w:sz w:val="22"/>
          <w:szCs w:val="22"/>
        </w:rPr>
        <w:t>–</w:t>
      </w:r>
      <w:r w:rsidR="00737E7C" w:rsidRPr="00223139">
        <w:rPr>
          <w:rFonts w:ascii="Times New Roman" w:hAnsi="Times New Roman"/>
          <w:sz w:val="22"/>
          <w:szCs w:val="22"/>
        </w:rPr>
        <w:t xml:space="preserve"> структурное подразделение </w:t>
      </w:r>
      <w:r w:rsidR="0070017B">
        <w:rPr>
          <w:rFonts w:ascii="Times New Roman" w:hAnsi="Times New Roman"/>
          <w:sz w:val="22"/>
          <w:szCs w:val="22"/>
          <w:lang w:val="ru-RU"/>
        </w:rPr>
        <w:t>Компании</w:t>
      </w:r>
      <w:r w:rsidR="00737E7C" w:rsidRPr="00223139">
        <w:rPr>
          <w:rFonts w:ascii="Times New Roman" w:hAnsi="Times New Roman"/>
          <w:sz w:val="22"/>
          <w:szCs w:val="22"/>
        </w:rPr>
        <w:t>, инициировавшее и</w:t>
      </w:r>
      <w:r w:rsidR="001A6254" w:rsidRPr="00223139">
        <w:rPr>
          <w:rFonts w:ascii="Times New Roman" w:hAnsi="Times New Roman"/>
          <w:sz w:val="22"/>
          <w:szCs w:val="22"/>
        </w:rPr>
        <w:t>/или</w:t>
      </w:r>
      <w:r w:rsidR="00737E7C" w:rsidRPr="00223139">
        <w:rPr>
          <w:rFonts w:ascii="Times New Roman" w:hAnsi="Times New Roman"/>
          <w:sz w:val="22"/>
          <w:szCs w:val="22"/>
        </w:rPr>
        <w:t xml:space="preserve"> проводящее Закупку.</w:t>
      </w:r>
    </w:p>
    <w:p w:rsidR="00B87306" w:rsidRPr="00223139" w:rsidRDefault="00B87306" w:rsidP="00B87306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>Оптимальные условия</w:t>
      </w:r>
      <w:r w:rsidRPr="00223139">
        <w:rPr>
          <w:sz w:val="22"/>
          <w:szCs w:val="22"/>
        </w:rPr>
        <w:t xml:space="preserve"> – наилучший (из возможных в рамках соответствующей Закупки) набор сбалансированных ценовых, технических, организационных и иных условий предоставления Участником </w:t>
      </w:r>
      <w:r w:rsidR="00356389">
        <w:rPr>
          <w:sz w:val="22"/>
          <w:szCs w:val="22"/>
        </w:rPr>
        <w:t>Компании</w:t>
      </w:r>
      <w:r w:rsidRPr="00223139">
        <w:rPr>
          <w:sz w:val="22"/>
          <w:szCs w:val="22"/>
        </w:rPr>
        <w:t xml:space="preserve"> Предмета закупки.</w:t>
      </w:r>
    </w:p>
    <w:p w:rsidR="00AC4B18" w:rsidRPr="00223139" w:rsidRDefault="00AC4B18" w:rsidP="00AC4B18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bCs/>
          <w:sz w:val="22"/>
          <w:szCs w:val="22"/>
        </w:rPr>
      </w:pPr>
      <w:r w:rsidRPr="00223139">
        <w:rPr>
          <w:b/>
          <w:sz w:val="22"/>
          <w:szCs w:val="22"/>
        </w:rPr>
        <w:t>Предмет закупки</w:t>
      </w:r>
      <w:r w:rsidRPr="00223139">
        <w:rPr>
          <w:sz w:val="22"/>
          <w:szCs w:val="22"/>
        </w:rPr>
        <w:t xml:space="preserve"> –</w:t>
      </w:r>
      <w:r w:rsidRPr="00223139">
        <w:rPr>
          <w:b/>
          <w:sz w:val="22"/>
          <w:szCs w:val="22"/>
        </w:rPr>
        <w:t xml:space="preserve"> </w:t>
      </w:r>
      <w:r w:rsidRPr="00223139">
        <w:rPr>
          <w:sz w:val="22"/>
          <w:szCs w:val="22"/>
        </w:rPr>
        <w:t xml:space="preserve">определенный товар и/или работа, и/или услуга и/или программное обеспечение (в т.ч. имущественные права на его использование - далее ПО). </w:t>
      </w:r>
    </w:p>
    <w:p w:rsidR="00D01355" w:rsidRPr="00D01355" w:rsidRDefault="00AC4B18" w:rsidP="00D01355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Победитель </w:t>
      </w:r>
      <w:r w:rsidRPr="00223139">
        <w:rPr>
          <w:sz w:val="22"/>
          <w:szCs w:val="22"/>
        </w:rPr>
        <w:t xml:space="preserve">– Участник, чье КП было признано </w:t>
      </w:r>
      <w:r w:rsidR="00356389">
        <w:rPr>
          <w:sz w:val="22"/>
          <w:szCs w:val="22"/>
        </w:rPr>
        <w:t>Компанией</w:t>
      </w:r>
      <w:r w:rsidRPr="00223139">
        <w:rPr>
          <w:sz w:val="22"/>
          <w:szCs w:val="22"/>
        </w:rPr>
        <w:t xml:space="preserve">, как содержащее Оптимальные условия. </w:t>
      </w:r>
    </w:p>
    <w:p w:rsidR="00737E7C" w:rsidRPr="00356389" w:rsidRDefault="00AC4B18" w:rsidP="00C22763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356389">
        <w:rPr>
          <w:b/>
          <w:sz w:val="22"/>
          <w:szCs w:val="22"/>
        </w:rPr>
        <w:t>Требования</w:t>
      </w:r>
      <w:r w:rsidRPr="00356389">
        <w:rPr>
          <w:sz w:val="22"/>
          <w:szCs w:val="22"/>
        </w:rPr>
        <w:t xml:space="preserve"> – набор обязательных условий, ограничений, требований, рекомендаций, стандартов, предусмотренный настоящими Правилами, Уведомлением, Заявлением о соответствии и ЗД</w:t>
      </w:r>
      <w:r w:rsidRPr="00356389">
        <w:rPr>
          <w:b/>
          <w:sz w:val="22"/>
          <w:szCs w:val="22"/>
        </w:rPr>
        <w:t xml:space="preserve"> </w:t>
      </w:r>
      <w:r w:rsidRPr="00356389">
        <w:rPr>
          <w:sz w:val="22"/>
          <w:szCs w:val="22"/>
        </w:rPr>
        <w:t>к</w:t>
      </w:r>
      <w:r w:rsidRPr="00356389">
        <w:rPr>
          <w:bCs/>
          <w:iCs/>
          <w:sz w:val="22"/>
          <w:szCs w:val="22"/>
        </w:rPr>
        <w:t xml:space="preserve"> соответствующему Предмету закупки,</w:t>
      </w:r>
      <w:r w:rsidRPr="00356389">
        <w:rPr>
          <w:sz w:val="22"/>
          <w:szCs w:val="22"/>
        </w:rPr>
        <w:t xml:space="preserve"> к Участникам, а также к представляемым ими документам.</w:t>
      </w:r>
    </w:p>
    <w:p w:rsidR="00737E7C" w:rsidRPr="00B4749A" w:rsidRDefault="00737E7C" w:rsidP="00664575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bCs/>
          <w:sz w:val="22"/>
          <w:szCs w:val="22"/>
        </w:rPr>
        <w:lastRenderedPageBreak/>
        <w:t xml:space="preserve">Уведомление о проведении </w:t>
      </w:r>
      <w:r w:rsidR="00A64751" w:rsidRPr="00223139">
        <w:rPr>
          <w:rFonts w:ascii="Times New Roman" w:hAnsi="Times New Roman"/>
          <w:b/>
          <w:bCs/>
          <w:sz w:val="22"/>
          <w:szCs w:val="22"/>
        </w:rPr>
        <w:t>Закупки</w:t>
      </w:r>
      <w:r w:rsidRPr="002231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D6031" w:rsidRPr="00223139">
        <w:rPr>
          <w:rFonts w:ascii="Times New Roman" w:hAnsi="Times New Roman"/>
          <w:bCs/>
          <w:sz w:val="22"/>
          <w:szCs w:val="22"/>
        </w:rPr>
        <w:t>–</w:t>
      </w:r>
      <w:r w:rsidRPr="00223139">
        <w:rPr>
          <w:rFonts w:ascii="Times New Roman" w:hAnsi="Times New Roman"/>
          <w:bCs/>
          <w:sz w:val="22"/>
          <w:szCs w:val="22"/>
        </w:rPr>
        <w:t xml:space="preserve"> адресованное потенциальным Участникам соответствующей Закупки обращение, содержащее объявление о </w:t>
      </w:r>
      <w:r w:rsidRPr="00223139">
        <w:rPr>
          <w:rFonts w:ascii="Times New Roman" w:hAnsi="Times New Roman"/>
          <w:sz w:val="22"/>
          <w:szCs w:val="22"/>
        </w:rPr>
        <w:t xml:space="preserve">проведении Закупки </w:t>
      </w:r>
      <w:r w:rsidRPr="00223139">
        <w:rPr>
          <w:rFonts w:ascii="Times New Roman" w:hAnsi="Times New Roman"/>
          <w:bCs/>
          <w:sz w:val="22"/>
          <w:szCs w:val="22"/>
        </w:rPr>
        <w:t xml:space="preserve">с указанием </w:t>
      </w:r>
      <w:r w:rsidRPr="00223139">
        <w:rPr>
          <w:rFonts w:ascii="Times New Roman" w:hAnsi="Times New Roman"/>
          <w:sz w:val="22"/>
          <w:szCs w:val="22"/>
        </w:rPr>
        <w:t>Предмета закупки</w:t>
      </w:r>
      <w:r w:rsidR="0005493F" w:rsidRPr="00223139">
        <w:rPr>
          <w:rFonts w:ascii="Times New Roman" w:hAnsi="Times New Roman"/>
          <w:sz w:val="22"/>
          <w:szCs w:val="22"/>
          <w:lang w:val="ru-RU"/>
        </w:rPr>
        <w:t>,</w:t>
      </w:r>
      <w:r w:rsidR="0005493F" w:rsidRPr="00223139">
        <w:rPr>
          <w:color w:val="FF0000"/>
          <w:sz w:val="22"/>
          <w:szCs w:val="22"/>
        </w:rPr>
        <w:t xml:space="preserve"> </w:t>
      </w:r>
      <w:r w:rsidR="0005493F" w:rsidRPr="00B4749A">
        <w:rPr>
          <w:rFonts w:ascii="Times New Roman" w:hAnsi="Times New Roman"/>
          <w:sz w:val="22"/>
          <w:szCs w:val="22"/>
        </w:rPr>
        <w:t>формат</w:t>
      </w:r>
      <w:r w:rsidR="001240C9" w:rsidRPr="00B4749A">
        <w:rPr>
          <w:rFonts w:ascii="Times New Roman" w:hAnsi="Times New Roman"/>
          <w:sz w:val="22"/>
          <w:szCs w:val="22"/>
        </w:rPr>
        <w:t xml:space="preserve">а </w:t>
      </w:r>
      <w:r w:rsidR="0005493F" w:rsidRPr="00B4749A">
        <w:rPr>
          <w:rFonts w:ascii="Times New Roman" w:hAnsi="Times New Roman"/>
          <w:sz w:val="22"/>
          <w:szCs w:val="22"/>
        </w:rPr>
        <w:t>закупки</w:t>
      </w:r>
      <w:r w:rsidR="0005493F" w:rsidRPr="0022313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B57A3" w:rsidRPr="00B4749A">
        <w:rPr>
          <w:rFonts w:ascii="Times New Roman" w:hAnsi="Times New Roman"/>
          <w:sz w:val="22"/>
          <w:szCs w:val="22"/>
        </w:rPr>
        <w:t>даты оконча</w:t>
      </w:r>
      <w:r w:rsidR="001240C9" w:rsidRPr="00B4749A">
        <w:rPr>
          <w:rFonts w:ascii="Times New Roman" w:hAnsi="Times New Roman"/>
          <w:sz w:val="22"/>
          <w:szCs w:val="22"/>
        </w:rPr>
        <w:t xml:space="preserve">ния и  </w:t>
      </w:r>
      <w:r w:rsidR="00DB57A3" w:rsidRPr="00B4749A">
        <w:rPr>
          <w:rFonts w:ascii="Times New Roman" w:hAnsi="Times New Roman"/>
          <w:sz w:val="22"/>
          <w:szCs w:val="22"/>
        </w:rPr>
        <w:t>места приема КП</w:t>
      </w:r>
      <w:r w:rsidR="001240C9" w:rsidRPr="00B4749A">
        <w:rPr>
          <w:rFonts w:ascii="Times New Roman" w:hAnsi="Times New Roman"/>
          <w:sz w:val="22"/>
          <w:szCs w:val="22"/>
        </w:rPr>
        <w:t>.</w:t>
      </w:r>
      <w:r w:rsidR="00DB57A3" w:rsidRPr="00B4749A">
        <w:rPr>
          <w:rFonts w:ascii="Times New Roman" w:hAnsi="Times New Roman"/>
          <w:sz w:val="22"/>
          <w:szCs w:val="22"/>
        </w:rPr>
        <w:t xml:space="preserve"> </w:t>
      </w:r>
      <w:r w:rsidRPr="00B4749A">
        <w:rPr>
          <w:rFonts w:ascii="Times New Roman" w:hAnsi="Times New Roman"/>
          <w:sz w:val="22"/>
          <w:szCs w:val="22"/>
        </w:rPr>
        <w:t xml:space="preserve"> </w:t>
      </w:r>
    </w:p>
    <w:p w:rsidR="00B4749A" w:rsidRPr="00B4749A" w:rsidRDefault="00A80679" w:rsidP="00664575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Электронная </w:t>
      </w:r>
      <w:r w:rsidR="00B4749A">
        <w:rPr>
          <w:rFonts w:ascii="Times New Roman" w:hAnsi="Times New Roman"/>
          <w:b/>
          <w:bCs/>
          <w:sz w:val="22"/>
          <w:szCs w:val="22"/>
          <w:lang w:val="ru-RU"/>
        </w:rPr>
        <w:t>закупк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а</w:t>
      </w:r>
      <w:r w:rsidR="00B4749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B4749A">
        <w:rPr>
          <w:rFonts w:ascii="Times New Roman" w:hAnsi="Times New Roman"/>
          <w:bCs/>
          <w:sz w:val="22"/>
          <w:szCs w:val="22"/>
          <w:lang w:val="ru-RU"/>
        </w:rPr>
        <w:t>– закупка в СЭЗ.</w:t>
      </w:r>
    </w:p>
    <w:p w:rsidR="0005493F" w:rsidRPr="00B4749A" w:rsidRDefault="009270AA" w:rsidP="0005493F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B4749A">
        <w:rPr>
          <w:b/>
          <w:sz w:val="22"/>
          <w:szCs w:val="22"/>
          <w:lang w:val="x-none"/>
        </w:rPr>
        <w:t>Участник</w:t>
      </w:r>
      <w:r w:rsidRPr="00B4749A">
        <w:rPr>
          <w:sz w:val="22"/>
          <w:szCs w:val="22"/>
          <w:lang w:val="x-none"/>
        </w:rPr>
        <w:t xml:space="preserve"> – физическое или юридическое лицо, безусловно принимающее</w:t>
      </w:r>
      <w:r w:rsidRPr="00B4749A">
        <w:rPr>
          <w:sz w:val="22"/>
          <w:szCs w:val="22"/>
        </w:rPr>
        <w:t xml:space="preserve"> условия  настоящих Правил/соответствующей ЗД, готовое предоставить </w:t>
      </w:r>
      <w:r w:rsidR="00356389">
        <w:rPr>
          <w:sz w:val="22"/>
          <w:szCs w:val="22"/>
        </w:rPr>
        <w:t>Компании</w:t>
      </w:r>
      <w:r w:rsidRPr="00B4749A">
        <w:rPr>
          <w:sz w:val="22"/>
          <w:szCs w:val="22"/>
        </w:rPr>
        <w:t xml:space="preserve"> Предмет закупки (заключить Договор)</w:t>
      </w:r>
      <w:r w:rsidR="00D50610">
        <w:rPr>
          <w:sz w:val="22"/>
          <w:szCs w:val="22"/>
        </w:rPr>
        <w:t xml:space="preserve">, подавшее Коммерческое предложение и документы подтверждающие соответствие требованиям ЗД или обратившееся </w:t>
      </w:r>
      <w:r w:rsidR="0099010A">
        <w:rPr>
          <w:sz w:val="22"/>
          <w:szCs w:val="22"/>
        </w:rPr>
        <w:t>к Организатору с запросом информации о Закупке</w:t>
      </w:r>
      <w:r w:rsidRPr="00B4749A">
        <w:rPr>
          <w:sz w:val="22"/>
          <w:szCs w:val="22"/>
        </w:rPr>
        <w:t>.</w:t>
      </w:r>
      <w:r w:rsidR="0005493F" w:rsidRPr="00B4749A">
        <w:rPr>
          <w:sz w:val="22"/>
          <w:szCs w:val="22"/>
        </w:rPr>
        <w:t xml:space="preserve"> </w:t>
      </w:r>
    </w:p>
    <w:p w:rsidR="00737E7C" w:rsidRPr="00223139" w:rsidRDefault="00EB619F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Раздел II</w:t>
      </w:r>
      <w:r w:rsidR="00737E7C" w:rsidRPr="00223139">
        <w:rPr>
          <w:b/>
          <w:sz w:val="22"/>
          <w:szCs w:val="22"/>
        </w:rPr>
        <w:t xml:space="preserve">. </w:t>
      </w:r>
      <w:r w:rsidR="00666F84" w:rsidRPr="00223139">
        <w:rPr>
          <w:b/>
          <w:sz w:val="22"/>
          <w:szCs w:val="22"/>
        </w:rPr>
        <w:t xml:space="preserve">Правовой статус и способы </w:t>
      </w:r>
      <w:r w:rsidR="00737E7C" w:rsidRPr="00223139">
        <w:rPr>
          <w:b/>
          <w:sz w:val="22"/>
          <w:szCs w:val="22"/>
        </w:rPr>
        <w:t xml:space="preserve">Закупок </w:t>
      </w:r>
    </w:p>
    <w:p w:rsidR="00666F84" w:rsidRPr="00223139" w:rsidRDefault="00666F84" w:rsidP="00664575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 3. Правовой статус Закупки</w:t>
      </w:r>
    </w:p>
    <w:p w:rsidR="00666F84" w:rsidRPr="00223139" w:rsidRDefault="00666F84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 xml:space="preserve">3.1. </w:t>
      </w:r>
      <w:r w:rsidR="00356389">
        <w:rPr>
          <w:sz w:val="22"/>
          <w:szCs w:val="22"/>
        </w:rPr>
        <w:t>Компания</w:t>
      </w:r>
      <w:r w:rsidRPr="00223139">
        <w:rPr>
          <w:sz w:val="22"/>
          <w:szCs w:val="22"/>
        </w:rPr>
        <w:t xml:space="preserve"> оставляет за собой право разрешать или предлагать Участникам вносить изменения в их КП по мере проведения этапов Закупки. </w:t>
      </w:r>
    </w:p>
    <w:p w:rsidR="00666F84" w:rsidRPr="00223139" w:rsidRDefault="00666F84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3.</w:t>
      </w:r>
      <w:r w:rsidR="00501947" w:rsidRPr="00223139">
        <w:rPr>
          <w:sz w:val="22"/>
          <w:szCs w:val="22"/>
        </w:rPr>
        <w:t>2</w:t>
      </w:r>
      <w:r w:rsidRPr="00223139">
        <w:rPr>
          <w:sz w:val="22"/>
          <w:szCs w:val="22"/>
        </w:rPr>
        <w:t xml:space="preserve">. Все достигнутые сторонами в ходе проведения Закупки договоренности </w:t>
      </w:r>
      <w:r w:rsidR="00356389">
        <w:rPr>
          <w:sz w:val="22"/>
          <w:szCs w:val="22"/>
        </w:rPr>
        <w:t>Компания</w:t>
      </w:r>
      <w:r w:rsidRPr="00223139">
        <w:rPr>
          <w:sz w:val="22"/>
          <w:szCs w:val="22"/>
        </w:rPr>
        <w:t xml:space="preserve"> и Участник фиксируют путем заключения Договора.</w:t>
      </w:r>
    </w:p>
    <w:p w:rsidR="00666F84" w:rsidRPr="00223139" w:rsidRDefault="00666F84" w:rsidP="0066457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3.</w:t>
      </w:r>
      <w:r w:rsidR="00501947" w:rsidRPr="00223139">
        <w:rPr>
          <w:rFonts w:ascii="Times New Roman" w:hAnsi="Times New Roman"/>
          <w:sz w:val="22"/>
          <w:szCs w:val="22"/>
        </w:rPr>
        <w:t>3</w:t>
      </w:r>
      <w:r w:rsidRPr="00223139">
        <w:rPr>
          <w:rFonts w:ascii="Times New Roman" w:hAnsi="Times New Roman"/>
          <w:sz w:val="22"/>
          <w:szCs w:val="22"/>
        </w:rPr>
        <w:t>. Если иное прямо не предусмотрено в ЗД, подразумевается</w:t>
      </w:r>
      <w:r w:rsidR="001A6254" w:rsidRPr="00223139">
        <w:rPr>
          <w:rFonts w:ascii="Times New Roman" w:hAnsi="Times New Roman"/>
          <w:sz w:val="22"/>
          <w:szCs w:val="22"/>
        </w:rPr>
        <w:t>,</w:t>
      </w:r>
      <w:r w:rsidRPr="00223139">
        <w:rPr>
          <w:rFonts w:ascii="Times New Roman" w:hAnsi="Times New Roman"/>
          <w:sz w:val="22"/>
          <w:szCs w:val="22"/>
        </w:rPr>
        <w:t xml:space="preserve"> что Закупка не является конкурсом, а её проведение не регулируется статьями 447-449 ГК РФ. Закупка также не является публичным конкурсом и не регулируется статьями 1057-1061 ГК РФ. Таким образом, данная процедура не накладывает на </w:t>
      </w:r>
      <w:r w:rsidR="00356389">
        <w:rPr>
          <w:rFonts w:ascii="Times New Roman" w:hAnsi="Times New Roman"/>
          <w:sz w:val="22"/>
          <w:szCs w:val="22"/>
          <w:lang w:val="ru-RU"/>
        </w:rPr>
        <w:t>Компанию</w:t>
      </w:r>
      <w:r w:rsidRPr="00223139">
        <w:rPr>
          <w:rFonts w:ascii="Times New Roman" w:hAnsi="Times New Roman"/>
          <w:sz w:val="22"/>
          <w:szCs w:val="22"/>
        </w:rPr>
        <w:t xml:space="preserve"> соответствующего объема гражданско-правовых обязательств.</w:t>
      </w:r>
    </w:p>
    <w:p w:rsidR="00666F84" w:rsidRPr="00223139" w:rsidRDefault="00666F84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 4. Способы Закупк</w:t>
      </w:r>
      <w:r w:rsidR="004B0103" w:rsidRPr="00223139">
        <w:rPr>
          <w:b/>
          <w:sz w:val="22"/>
          <w:szCs w:val="22"/>
        </w:rPr>
        <w:t>и</w:t>
      </w:r>
    </w:p>
    <w:p w:rsidR="00737E7C" w:rsidRPr="00223139" w:rsidRDefault="00B4798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Н</w:t>
      </w:r>
      <w:r w:rsidR="00737E7C" w:rsidRPr="00223139">
        <w:rPr>
          <w:sz w:val="22"/>
          <w:szCs w:val="22"/>
        </w:rPr>
        <w:t xml:space="preserve">астоящие Правила в равной степени применимы ко всем нижеперечисленным </w:t>
      </w:r>
      <w:r w:rsidR="00340E20" w:rsidRPr="00223139">
        <w:rPr>
          <w:sz w:val="22"/>
          <w:szCs w:val="22"/>
        </w:rPr>
        <w:t>с</w:t>
      </w:r>
      <w:r w:rsidR="00737E7C" w:rsidRPr="00223139">
        <w:rPr>
          <w:sz w:val="22"/>
          <w:szCs w:val="22"/>
        </w:rPr>
        <w:t xml:space="preserve">пособам </w:t>
      </w:r>
      <w:r w:rsidR="00340E20" w:rsidRPr="00223139">
        <w:rPr>
          <w:sz w:val="22"/>
          <w:szCs w:val="22"/>
        </w:rPr>
        <w:t>Закупок</w:t>
      </w:r>
      <w:r w:rsidR="00737E7C" w:rsidRPr="00223139">
        <w:rPr>
          <w:sz w:val="22"/>
          <w:szCs w:val="22"/>
        </w:rPr>
        <w:t xml:space="preserve">: </w:t>
      </w:r>
      <w:r w:rsidR="00340E20" w:rsidRPr="00223139">
        <w:rPr>
          <w:sz w:val="22"/>
          <w:szCs w:val="22"/>
        </w:rPr>
        <w:t xml:space="preserve">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; </w:t>
      </w:r>
      <w:r w:rsidR="00340E20" w:rsidRPr="00223139">
        <w:rPr>
          <w:sz w:val="22"/>
          <w:szCs w:val="22"/>
        </w:rPr>
        <w:t xml:space="preserve">Запрос </w:t>
      </w:r>
      <w:r w:rsidR="00737E7C" w:rsidRPr="00223139">
        <w:rPr>
          <w:sz w:val="22"/>
          <w:szCs w:val="22"/>
        </w:rPr>
        <w:t xml:space="preserve">цен; </w:t>
      </w:r>
      <w:r w:rsidR="00340E20" w:rsidRPr="00223139">
        <w:rPr>
          <w:sz w:val="22"/>
          <w:szCs w:val="22"/>
        </w:rPr>
        <w:t xml:space="preserve">Конкурентные </w:t>
      </w:r>
      <w:r w:rsidR="00737E7C" w:rsidRPr="00223139">
        <w:rPr>
          <w:sz w:val="22"/>
          <w:szCs w:val="22"/>
        </w:rPr>
        <w:t xml:space="preserve">переговоры; </w:t>
      </w:r>
      <w:r w:rsidR="00340E20" w:rsidRPr="00223139">
        <w:rPr>
          <w:sz w:val="22"/>
          <w:szCs w:val="22"/>
        </w:rPr>
        <w:t xml:space="preserve">Закупка </w:t>
      </w:r>
      <w:r w:rsidR="00737E7C" w:rsidRPr="00223139">
        <w:rPr>
          <w:sz w:val="22"/>
          <w:szCs w:val="22"/>
        </w:rPr>
        <w:t>у единственного источника (безальтернативная закупка);</w:t>
      </w:r>
      <w:r w:rsidR="009F77F4" w:rsidRPr="00223139">
        <w:rPr>
          <w:sz w:val="22"/>
          <w:szCs w:val="22"/>
        </w:rPr>
        <w:t xml:space="preserve"> 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 </w:t>
      </w:r>
      <w:r w:rsidR="00737E7C" w:rsidRPr="00223139">
        <w:rPr>
          <w:b/>
          <w:bCs/>
          <w:sz w:val="22"/>
          <w:szCs w:val="22"/>
        </w:rPr>
        <w:t xml:space="preserve">Запрос </w:t>
      </w:r>
      <w:r w:rsidR="00EB619F" w:rsidRPr="00223139">
        <w:rPr>
          <w:b/>
          <w:bCs/>
          <w:sz w:val="22"/>
          <w:szCs w:val="22"/>
        </w:rPr>
        <w:t>П</w:t>
      </w:r>
      <w:r w:rsidR="006662FA" w:rsidRPr="00223139">
        <w:rPr>
          <w:b/>
          <w:bCs/>
          <w:sz w:val="22"/>
          <w:szCs w:val="22"/>
        </w:rPr>
        <w:t>редложений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340E20" w:rsidRPr="00223139">
        <w:rPr>
          <w:sz w:val="22"/>
          <w:szCs w:val="22"/>
        </w:rPr>
        <w:t>.</w:t>
      </w:r>
      <w:r w:rsidR="00737E7C" w:rsidRPr="00223139">
        <w:rPr>
          <w:sz w:val="22"/>
          <w:szCs w:val="22"/>
        </w:rPr>
        <w:t xml:space="preserve">1. В зависимости от возможного круга Участников </w:t>
      </w:r>
      <w:r w:rsidR="00340E20" w:rsidRPr="00223139">
        <w:rPr>
          <w:sz w:val="22"/>
          <w:szCs w:val="22"/>
        </w:rPr>
        <w:t xml:space="preserve">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может быть открытым (неограниченный круг Участников) или закрытым (определяемый </w:t>
      </w:r>
      <w:r w:rsidR="00356389">
        <w:rPr>
          <w:sz w:val="22"/>
          <w:szCs w:val="22"/>
        </w:rPr>
        <w:t>Компанией</w:t>
      </w:r>
      <w:r w:rsidR="00737E7C" w:rsidRPr="00223139">
        <w:rPr>
          <w:sz w:val="22"/>
          <w:szCs w:val="22"/>
        </w:rPr>
        <w:t xml:space="preserve"> круг Участников).</w:t>
      </w:r>
    </w:p>
    <w:p w:rsidR="00737E7C" w:rsidRPr="00223139" w:rsidRDefault="00737E7C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 xml:space="preserve">Закрытый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Pr="00223139">
        <w:rPr>
          <w:sz w:val="22"/>
          <w:szCs w:val="22"/>
        </w:rPr>
        <w:t xml:space="preserve"> осуществляется в случаях</w:t>
      </w:r>
      <w:r w:rsidR="00340E20" w:rsidRPr="00223139">
        <w:rPr>
          <w:sz w:val="22"/>
          <w:szCs w:val="22"/>
        </w:rPr>
        <w:t>,</w:t>
      </w:r>
      <w:r w:rsidRPr="00223139">
        <w:rPr>
          <w:sz w:val="22"/>
          <w:szCs w:val="22"/>
        </w:rPr>
        <w:t xml:space="preserve"> если Предмет закупки </w:t>
      </w:r>
      <w:r w:rsidR="00340E20" w:rsidRPr="00223139">
        <w:rPr>
          <w:sz w:val="22"/>
          <w:szCs w:val="22"/>
        </w:rPr>
        <w:t>(</w:t>
      </w:r>
      <w:r w:rsidRPr="00223139">
        <w:rPr>
          <w:sz w:val="22"/>
          <w:szCs w:val="22"/>
        </w:rPr>
        <w:t>ввиду его особенностей</w:t>
      </w:r>
      <w:r w:rsidR="00340E20" w:rsidRPr="00223139">
        <w:rPr>
          <w:sz w:val="22"/>
          <w:szCs w:val="22"/>
        </w:rPr>
        <w:t>)</w:t>
      </w:r>
      <w:r w:rsidRPr="00223139">
        <w:rPr>
          <w:sz w:val="22"/>
          <w:szCs w:val="22"/>
        </w:rPr>
        <w:t xml:space="preserve"> может быть приобретен </w:t>
      </w:r>
      <w:r w:rsidR="00356389">
        <w:rPr>
          <w:sz w:val="22"/>
          <w:szCs w:val="22"/>
        </w:rPr>
        <w:t>Компанией</w:t>
      </w:r>
      <w:r w:rsidR="00340E20" w:rsidRPr="00223139">
        <w:rPr>
          <w:sz w:val="22"/>
          <w:szCs w:val="22"/>
        </w:rPr>
        <w:t xml:space="preserve"> </w:t>
      </w:r>
      <w:r w:rsidRPr="00223139">
        <w:rPr>
          <w:sz w:val="22"/>
          <w:szCs w:val="22"/>
        </w:rPr>
        <w:t>только у ограниченного круга Участников.</w:t>
      </w:r>
    </w:p>
    <w:p w:rsidR="00737E7C" w:rsidRPr="00223139" w:rsidRDefault="003E2A05" w:rsidP="00AC0F5F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.2. В зависимости от числа этапов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может быть одно-, двух- и многоэтапным. Многоэтапные </w:t>
      </w:r>
      <w:r w:rsidR="006D6031" w:rsidRPr="00223139">
        <w:rPr>
          <w:sz w:val="22"/>
          <w:szCs w:val="22"/>
        </w:rPr>
        <w:t xml:space="preserve">Запросы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</w:t>
      </w:r>
      <w:r w:rsidR="009448D6" w:rsidRPr="00223139">
        <w:rPr>
          <w:sz w:val="22"/>
          <w:szCs w:val="22"/>
        </w:rPr>
        <w:t>е</w:t>
      </w:r>
      <w:r w:rsidR="006662FA" w:rsidRPr="00223139">
        <w:rPr>
          <w:sz w:val="22"/>
          <w:szCs w:val="22"/>
        </w:rPr>
        <w:t>ний</w:t>
      </w:r>
      <w:r w:rsidR="00737E7C" w:rsidRPr="00223139">
        <w:rPr>
          <w:sz w:val="22"/>
          <w:szCs w:val="22"/>
        </w:rPr>
        <w:t xml:space="preserve"> могут применяться в случаях если:</w:t>
      </w:r>
    </w:p>
    <w:p w:rsidR="00AC0F5F" w:rsidRPr="00223139" w:rsidRDefault="00737E7C" w:rsidP="00664575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>для определения Оптимальных условий необходим</w:t>
      </w:r>
      <w:r w:rsidR="00340E20" w:rsidRPr="00223139">
        <w:rPr>
          <w:sz w:val="22"/>
          <w:szCs w:val="22"/>
        </w:rPr>
        <w:t xml:space="preserve">о проведение </w:t>
      </w:r>
      <w:r w:rsidRPr="00223139">
        <w:rPr>
          <w:sz w:val="22"/>
          <w:szCs w:val="22"/>
        </w:rPr>
        <w:t>переговор</w:t>
      </w:r>
      <w:r w:rsidR="00340E20" w:rsidRPr="00223139">
        <w:rPr>
          <w:sz w:val="22"/>
          <w:szCs w:val="22"/>
        </w:rPr>
        <w:t>ов</w:t>
      </w:r>
      <w:r w:rsidRPr="00223139">
        <w:rPr>
          <w:sz w:val="22"/>
          <w:szCs w:val="22"/>
        </w:rPr>
        <w:t xml:space="preserve"> с Участниками</w:t>
      </w:r>
      <w:r w:rsidR="00123C32">
        <w:rPr>
          <w:sz w:val="22"/>
          <w:szCs w:val="22"/>
        </w:rPr>
        <w:t>/ Переторжки</w:t>
      </w:r>
      <w:r w:rsidRPr="00223139">
        <w:rPr>
          <w:sz w:val="22"/>
          <w:szCs w:val="22"/>
        </w:rPr>
        <w:t>;</w:t>
      </w:r>
    </w:p>
    <w:p w:rsidR="00AC0F5F" w:rsidRPr="00223139" w:rsidRDefault="00737E7C" w:rsidP="00664575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 xml:space="preserve">невозможно </w:t>
      </w:r>
      <w:r w:rsidR="00340E20" w:rsidRPr="00223139">
        <w:rPr>
          <w:sz w:val="22"/>
          <w:szCs w:val="22"/>
        </w:rPr>
        <w:t xml:space="preserve">до начала Закупки </w:t>
      </w:r>
      <w:r w:rsidRPr="00223139">
        <w:rPr>
          <w:sz w:val="22"/>
          <w:szCs w:val="22"/>
        </w:rPr>
        <w:t>сформулировать подробные требования к Предмету закупки либо условиям Договора</w:t>
      </w:r>
      <w:r w:rsidR="00AC0F5F" w:rsidRPr="00223139">
        <w:rPr>
          <w:sz w:val="22"/>
          <w:szCs w:val="22"/>
        </w:rPr>
        <w:t>.</w:t>
      </w:r>
    </w:p>
    <w:p w:rsidR="00737E7C" w:rsidRPr="00223139" w:rsidRDefault="003E2A05" w:rsidP="00664575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.3. В зависимости от наличия процедуры предварительного квалификационного отбора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может быть с проведением или без проведения предварительного квалификационного отбора.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.4.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проводится в следующей последовательности:</w:t>
      </w:r>
    </w:p>
    <w:p w:rsidR="00737E7C" w:rsidRPr="00223139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rPr>
          <w:sz w:val="22"/>
          <w:szCs w:val="22"/>
        </w:rPr>
      </w:pPr>
      <w:r w:rsidRPr="00223139">
        <w:rPr>
          <w:sz w:val="22"/>
          <w:szCs w:val="22"/>
        </w:rPr>
        <w:t xml:space="preserve">приглашение Участников к участию в Закупке путем направления им </w:t>
      </w:r>
      <w:r w:rsidR="00340E20" w:rsidRPr="00223139">
        <w:rPr>
          <w:sz w:val="22"/>
          <w:szCs w:val="22"/>
        </w:rPr>
        <w:t xml:space="preserve">Уведомления и </w:t>
      </w:r>
      <w:r w:rsidR="00C8196C" w:rsidRPr="00223139">
        <w:rPr>
          <w:sz w:val="22"/>
          <w:szCs w:val="22"/>
        </w:rPr>
        <w:t xml:space="preserve">предоставление </w:t>
      </w:r>
      <w:r w:rsidRPr="00223139">
        <w:rPr>
          <w:sz w:val="22"/>
          <w:szCs w:val="22"/>
        </w:rPr>
        <w:t>ЗД;</w:t>
      </w:r>
    </w:p>
    <w:p w:rsidR="00FE4B6B" w:rsidRPr="00223139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подготовка и подача Участниками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>;</w:t>
      </w:r>
    </w:p>
    <w:p w:rsidR="00FE4B6B" w:rsidRPr="00B448B3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проведение </w:t>
      </w:r>
      <w:r w:rsidR="00356389">
        <w:rPr>
          <w:sz w:val="22"/>
          <w:szCs w:val="22"/>
        </w:rPr>
        <w:t xml:space="preserve">Компанией </w:t>
      </w:r>
      <w:r w:rsidRPr="00B448B3">
        <w:rPr>
          <w:sz w:val="22"/>
          <w:szCs w:val="22"/>
        </w:rPr>
        <w:t xml:space="preserve">процедуры </w:t>
      </w:r>
      <w:r w:rsidR="00C8196C" w:rsidRPr="00B448B3">
        <w:rPr>
          <w:sz w:val="22"/>
          <w:szCs w:val="22"/>
        </w:rPr>
        <w:t>«</w:t>
      </w:r>
      <w:r w:rsidRPr="00B448B3">
        <w:rPr>
          <w:sz w:val="22"/>
          <w:szCs w:val="22"/>
        </w:rPr>
        <w:t>вскрытия</w:t>
      </w:r>
      <w:r w:rsidR="00C8196C" w:rsidRPr="00B448B3">
        <w:rPr>
          <w:sz w:val="22"/>
          <w:szCs w:val="22"/>
        </w:rPr>
        <w:t>»</w:t>
      </w:r>
      <w:r w:rsidRPr="00B448B3">
        <w:rPr>
          <w:sz w:val="22"/>
          <w:szCs w:val="22"/>
        </w:rPr>
        <w:t xml:space="preserve"> </w:t>
      </w:r>
      <w:r w:rsidR="00C8196C" w:rsidRPr="00B448B3">
        <w:rPr>
          <w:sz w:val="22"/>
          <w:szCs w:val="22"/>
        </w:rPr>
        <w:t>предложений</w:t>
      </w:r>
      <w:r w:rsidRPr="00B448B3">
        <w:rPr>
          <w:sz w:val="22"/>
          <w:szCs w:val="22"/>
        </w:rPr>
        <w:t xml:space="preserve"> и оценка </w:t>
      </w:r>
      <w:r w:rsidR="00EB619F" w:rsidRPr="00B448B3">
        <w:rPr>
          <w:sz w:val="22"/>
          <w:szCs w:val="22"/>
        </w:rPr>
        <w:t>КП</w:t>
      </w:r>
      <w:r w:rsidRPr="00B448B3">
        <w:rPr>
          <w:sz w:val="22"/>
          <w:szCs w:val="22"/>
        </w:rPr>
        <w:t>;</w:t>
      </w:r>
    </w:p>
    <w:p w:rsidR="00FE4B6B" w:rsidRPr="00B448B3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проведение переговоров с Участниками и/или инициирование </w:t>
      </w:r>
      <w:r w:rsidR="000C001B">
        <w:rPr>
          <w:sz w:val="22"/>
          <w:szCs w:val="22"/>
        </w:rPr>
        <w:t>Компанией</w:t>
      </w:r>
      <w:r w:rsidRPr="00B448B3">
        <w:rPr>
          <w:sz w:val="22"/>
          <w:szCs w:val="22"/>
        </w:rPr>
        <w:t xml:space="preserve"> следующих этапов </w:t>
      </w:r>
      <w:r w:rsidR="006D6031" w:rsidRPr="00B448B3">
        <w:rPr>
          <w:sz w:val="22"/>
          <w:szCs w:val="22"/>
        </w:rPr>
        <w:t xml:space="preserve">Запроса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Pr="00B448B3">
        <w:rPr>
          <w:sz w:val="22"/>
          <w:szCs w:val="22"/>
        </w:rPr>
        <w:t>;</w:t>
      </w:r>
    </w:p>
    <w:p w:rsidR="00737E7C" w:rsidRPr="00B448B3" w:rsidRDefault="006D6031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определение </w:t>
      </w:r>
      <w:r w:rsidR="00356389">
        <w:rPr>
          <w:sz w:val="22"/>
          <w:szCs w:val="22"/>
        </w:rPr>
        <w:t>Компанией</w:t>
      </w:r>
      <w:r w:rsidR="00FE4B6B" w:rsidRPr="00B448B3">
        <w:rPr>
          <w:sz w:val="22"/>
          <w:szCs w:val="22"/>
        </w:rPr>
        <w:t xml:space="preserve"> </w:t>
      </w:r>
      <w:r w:rsidRPr="00B448B3">
        <w:rPr>
          <w:sz w:val="22"/>
          <w:szCs w:val="22"/>
        </w:rPr>
        <w:t xml:space="preserve">Победителя </w:t>
      </w:r>
      <w:r w:rsidR="00737E7C" w:rsidRPr="00B448B3">
        <w:rPr>
          <w:sz w:val="22"/>
          <w:szCs w:val="22"/>
        </w:rPr>
        <w:t>и доведение информации о завершении Закупки до сведения Участников;</w:t>
      </w:r>
    </w:p>
    <w:p w:rsidR="00737E7C" w:rsidRPr="00B448B3" w:rsidRDefault="003E2A05" w:rsidP="00664575">
      <w:pPr>
        <w:ind w:firstLine="0"/>
        <w:rPr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EB619F" w:rsidRPr="00B448B3">
        <w:rPr>
          <w:sz w:val="22"/>
          <w:szCs w:val="22"/>
        </w:rPr>
        <w:t>1</w:t>
      </w:r>
      <w:r w:rsidR="00737E7C" w:rsidRPr="00B448B3">
        <w:rPr>
          <w:sz w:val="22"/>
          <w:szCs w:val="22"/>
        </w:rPr>
        <w:t xml:space="preserve">.5. По результатам оценки </w:t>
      </w:r>
      <w:r w:rsidR="00EB619F" w:rsidRPr="00B448B3">
        <w:rPr>
          <w:sz w:val="22"/>
          <w:szCs w:val="22"/>
        </w:rPr>
        <w:t>КП</w:t>
      </w:r>
      <w:r w:rsidR="00737E7C" w:rsidRPr="00B448B3">
        <w:rPr>
          <w:sz w:val="22"/>
          <w:szCs w:val="22"/>
        </w:rPr>
        <w:t xml:space="preserve"> и проведения переговоров </w:t>
      </w:r>
      <w:r w:rsidR="00356389">
        <w:rPr>
          <w:sz w:val="22"/>
          <w:szCs w:val="22"/>
        </w:rPr>
        <w:t>Компания</w:t>
      </w:r>
      <w:r w:rsidR="00737E7C" w:rsidRPr="00B448B3">
        <w:rPr>
          <w:sz w:val="22"/>
          <w:szCs w:val="22"/>
        </w:rPr>
        <w:t xml:space="preserve"> принимает решение по определению Победителя, либо по проведению дополнительных этапов </w:t>
      </w:r>
      <w:r w:rsidR="006662FA" w:rsidRPr="00B448B3">
        <w:rPr>
          <w:sz w:val="22"/>
          <w:szCs w:val="22"/>
        </w:rPr>
        <w:t>З</w:t>
      </w:r>
      <w:r w:rsidR="00737E7C" w:rsidRPr="00B448B3">
        <w:rPr>
          <w:sz w:val="22"/>
          <w:szCs w:val="22"/>
        </w:rPr>
        <w:t xml:space="preserve">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="00737E7C" w:rsidRPr="00B448B3">
        <w:rPr>
          <w:sz w:val="22"/>
          <w:szCs w:val="22"/>
        </w:rPr>
        <w:t xml:space="preserve">, либо по завершению данной процедуры </w:t>
      </w:r>
      <w:r w:rsidR="006662FA" w:rsidRPr="00B448B3">
        <w:rPr>
          <w:sz w:val="22"/>
          <w:szCs w:val="22"/>
        </w:rPr>
        <w:t>З</w:t>
      </w:r>
      <w:r w:rsidR="00737E7C" w:rsidRPr="00B448B3">
        <w:rPr>
          <w:sz w:val="22"/>
          <w:szCs w:val="22"/>
        </w:rPr>
        <w:t xml:space="preserve">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="00737E7C" w:rsidRPr="00B448B3">
        <w:rPr>
          <w:sz w:val="22"/>
          <w:szCs w:val="22"/>
        </w:rPr>
        <w:t xml:space="preserve"> без определения Победителя.</w:t>
      </w:r>
    </w:p>
    <w:p w:rsidR="00737E7C" w:rsidRPr="00B448B3" w:rsidRDefault="003E2A05" w:rsidP="00664575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6D6031" w:rsidRPr="00B448B3">
        <w:rPr>
          <w:sz w:val="22"/>
          <w:szCs w:val="22"/>
        </w:rPr>
        <w:t>2.</w:t>
      </w:r>
      <w:r w:rsidR="006D6031" w:rsidRPr="00B448B3">
        <w:rPr>
          <w:b/>
          <w:sz w:val="22"/>
          <w:szCs w:val="22"/>
        </w:rPr>
        <w:t xml:space="preserve"> </w:t>
      </w:r>
      <w:r w:rsidR="00737E7C" w:rsidRPr="00B448B3">
        <w:rPr>
          <w:b/>
          <w:sz w:val="22"/>
          <w:szCs w:val="22"/>
        </w:rPr>
        <w:t xml:space="preserve"> </w:t>
      </w:r>
      <w:r w:rsidR="00737E7C" w:rsidRPr="00B448B3">
        <w:rPr>
          <w:b/>
          <w:bCs/>
          <w:sz w:val="22"/>
          <w:szCs w:val="22"/>
        </w:rPr>
        <w:t>Запрос цен</w:t>
      </w:r>
    </w:p>
    <w:p w:rsidR="00737E7C" w:rsidRPr="00B448B3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6D6031" w:rsidRPr="00B448B3">
        <w:rPr>
          <w:sz w:val="22"/>
          <w:szCs w:val="22"/>
        </w:rPr>
        <w:t>2.</w:t>
      </w:r>
      <w:r w:rsidR="00737E7C" w:rsidRPr="00B448B3">
        <w:rPr>
          <w:sz w:val="22"/>
          <w:szCs w:val="22"/>
        </w:rPr>
        <w:t>1. В зависимости от возможного круга Участников запрос цен может быть открытым или закрытым.</w:t>
      </w:r>
      <w:r w:rsidR="00585BA3" w:rsidRPr="00B448B3">
        <w:rPr>
          <w:sz w:val="22"/>
          <w:szCs w:val="22"/>
        </w:rPr>
        <w:t xml:space="preserve"> </w:t>
      </w:r>
      <w:r w:rsidR="00737E7C" w:rsidRPr="00B448B3">
        <w:rPr>
          <w:sz w:val="22"/>
          <w:szCs w:val="22"/>
        </w:rPr>
        <w:t xml:space="preserve">Закрытый запрос цен может применяться для Участников, с которыми ранее по результатам открытого </w:t>
      </w:r>
      <w:r w:rsidR="006662FA" w:rsidRPr="00B448B3">
        <w:rPr>
          <w:sz w:val="22"/>
          <w:szCs w:val="22"/>
        </w:rPr>
        <w:t xml:space="preserve">Запроса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="00737E7C" w:rsidRPr="00B448B3">
        <w:rPr>
          <w:sz w:val="22"/>
          <w:szCs w:val="22"/>
        </w:rPr>
        <w:t xml:space="preserve"> заключены рамочные Договоры, соответствующие определенному Предмету закупки.</w:t>
      </w:r>
    </w:p>
    <w:p w:rsidR="00737E7C" w:rsidRPr="00B448B3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6D6031" w:rsidRPr="00B448B3">
        <w:rPr>
          <w:sz w:val="22"/>
          <w:szCs w:val="22"/>
        </w:rPr>
        <w:t>2.</w:t>
      </w:r>
      <w:r w:rsidR="00991D5F" w:rsidRPr="00B448B3">
        <w:rPr>
          <w:sz w:val="22"/>
          <w:szCs w:val="22"/>
        </w:rPr>
        <w:t>2</w:t>
      </w:r>
      <w:r w:rsidR="00737E7C" w:rsidRPr="00B448B3">
        <w:rPr>
          <w:sz w:val="22"/>
          <w:szCs w:val="22"/>
        </w:rPr>
        <w:t>. Запрос цен проводится в следующей последовательности:</w:t>
      </w:r>
    </w:p>
    <w:p w:rsidR="00737E7C" w:rsidRPr="00B448B3" w:rsidRDefault="00737E7C" w:rsidP="00AC0F5F">
      <w:pPr>
        <w:pStyle w:val="m"/>
        <w:numPr>
          <w:ilvl w:val="0"/>
          <w:numId w:val="9"/>
        </w:numPr>
        <w:tabs>
          <w:tab w:val="left" w:pos="142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приглашение Участников к участию в Закупке путем </w:t>
      </w:r>
      <w:r w:rsidR="00585BA3" w:rsidRPr="00B448B3">
        <w:rPr>
          <w:sz w:val="22"/>
          <w:szCs w:val="22"/>
        </w:rPr>
        <w:t xml:space="preserve">направления им Уведомления и </w:t>
      </w:r>
      <w:r w:rsidR="001E4110" w:rsidRPr="00B448B3">
        <w:rPr>
          <w:sz w:val="22"/>
          <w:szCs w:val="22"/>
        </w:rPr>
        <w:t xml:space="preserve">предоставление </w:t>
      </w:r>
      <w:r w:rsidRPr="00B448B3">
        <w:rPr>
          <w:sz w:val="22"/>
          <w:szCs w:val="22"/>
        </w:rPr>
        <w:t>ЗД;</w:t>
      </w:r>
    </w:p>
    <w:p w:rsidR="00737E7C" w:rsidRPr="00B448B3" w:rsidRDefault="00737E7C" w:rsidP="00AC0F5F">
      <w:pPr>
        <w:pStyle w:val="m"/>
        <w:numPr>
          <w:ilvl w:val="0"/>
          <w:numId w:val="9"/>
        </w:numPr>
        <w:tabs>
          <w:tab w:val="left" w:pos="142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подготовка и подача Участниками </w:t>
      </w:r>
      <w:r w:rsidR="00EB619F" w:rsidRPr="00B448B3">
        <w:rPr>
          <w:sz w:val="22"/>
          <w:szCs w:val="22"/>
        </w:rPr>
        <w:t>КП</w:t>
      </w:r>
      <w:r w:rsidRPr="00B448B3">
        <w:rPr>
          <w:sz w:val="22"/>
          <w:szCs w:val="22"/>
        </w:rPr>
        <w:t>;</w:t>
      </w:r>
    </w:p>
    <w:p w:rsidR="00737E7C" w:rsidRPr="00223139" w:rsidRDefault="00585BA3" w:rsidP="00AC0F5F">
      <w:pPr>
        <w:pStyle w:val="m"/>
        <w:numPr>
          <w:ilvl w:val="0"/>
          <w:numId w:val="9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определение </w:t>
      </w:r>
      <w:r w:rsidR="00356389">
        <w:rPr>
          <w:sz w:val="22"/>
          <w:szCs w:val="22"/>
        </w:rPr>
        <w:t>Компанией</w:t>
      </w:r>
      <w:r w:rsidRPr="00223139">
        <w:rPr>
          <w:sz w:val="22"/>
          <w:szCs w:val="22"/>
        </w:rPr>
        <w:t xml:space="preserve"> Победителя </w:t>
      </w:r>
      <w:r w:rsidR="00737E7C" w:rsidRPr="00223139">
        <w:rPr>
          <w:sz w:val="22"/>
          <w:szCs w:val="22"/>
        </w:rPr>
        <w:t>и доведение информации о завершении Закупки до сведения Участников.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223139">
        <w:rPr>
          <w:sz w:val="22"/>
          <w:szCs w:val="22"/>
        </w:rPr>
        <w:lastRenderedPageBreak/>
        <w:t>4</w:t>
      </w:r>
      <w:r w:rsidR="00585BA3" w:rsidRPr="00223139">
        <w:rPr>
          <w:sz w:val="22"/>
          <w:szCs w:val="22"/>
        </w:rPr>
        <w:t>.</w:t>
      </w:r>
      <w:r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>.</w:t>
      </w:r>
      <w:r w:rsidR="00737E7C" w:rsidRPr="00223139">
        <w:rPr>
          <w:b/>
          <w:sz w:val="22"/>
          <w:szCs w:val="22"/>
        </w:rPr>
        <w:t xml:space="preserve"> </w:t>
      </w:r>
      <w:r w:rsidR="00585BA3" w:rsidRPr="00223139">
        <w:rPr>
          <w:b/>
          <w:bCs/>
          <w:sz w:val="22"/>
          <w:szCs w:val="22"/>
        </w:rPr>
        <w:t>Конкурентные переговоры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>.1. В зависимости от возможного круга Участников Конкурентные переговоры могут быть открытыми или закрытыми.</w:t>
      </w:r>
      <w:r w:rsidR="00585BA3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>Переговоры проводятся отдельно с каждым из Участников.</w:t>
      </w:r>
      <w:r w:rsidR="00585BA3" w:rsidRPr="00223139">
        <w:rPr>
          <w:sz w:val="22"/>
          <w:szCs w:val="22"/>
        </w:rPr>
        <w:t xml:space="preserve"> 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>.2. Конкурентные переговоры проводятся в следующей последовательности:</w:t>
      </w:r>
    </w:p>
    <w:p w:rsidR="00737E7C" w:rsidRPr="00223139" w:rsidRDefault="00737E7C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приглашение Участников к участию в Закупке путем направления им </w:t>
      </w:r>
      <w:r w:rsidR="00533583" w:rsidRPr="00223139">
        <w:rPr>
          <w:sz w:val="22"/>
          <w:szCs w:val="22"/>
        </w:rPr>
        <w:t>Уведомления</w:t>
      </w:r>
      <w:r w:rsidRPr="00223139">
        <w:rPr>
          <w:sz w:val="22"/>
          <w:szCs w:val="22"/>
        </w:rPr>
        <w:t>;</w:t>
      </w:r>
    </w:p>
    <w:p w:rsidR="00737E7C" w:rsidRPr="00223139" w:rsidRDefault="00737E7C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подготовка и подача Участниками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>;</w:t>
      </w:r>
    </w:p>
    <w:p w:rsidR="00737E7C" w:rsidRPr="00223139" w:rsidRDefault="00737E7C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проведение переговоров</w:t>
      </w:r>
      <w:r w:rsidR="00533583" w:rsidRPr="00223139">
        <w:rPr>
          <w:sz w:val="22"/>
          <w:szCs w:val="22"/>
        </w:rPr>
        <w:t xml:space="preserve"> </w:t>
      </w:r>
      <w:r w:rsidR="00FE4B6B" w:rsidRPr="00223139">
        <w:rPr>
          <w:sz w:val="22"/>
          <w:szCs w:val="22"/>
        </w:rPr>
        <w:t>с Участниками</w:t>
      </w:r>
      <w:r w:rsidRPr="00223139">
        <w:rPr>
          <w:sz w:val="22"/>
          <w:szCs w:val="22"/>
        </w:rPr>
        <w:t>;</w:t>
      </w:r>
    </w:p>
    <w:p w:rsidR="00737E7C" w:rsidRPr="00223139" w:rsidRDefault="00585BA3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определение </w:t>
      </w:r>
      <w:r w:rsidR="00356389">
        <w:rPr>
          <w:sz w:val="22"/>
          <w:szCs w:val="22"/>
        </w:rPr>
        <w:t>Компанией</w:t>
      </w:r>
      <w:r w:rsidRPr="00223139">
        <w:rPr>
          <w:sz w:val="22"/>
          <w:szCs w:val="22"/>
        </w:rPr>
        <w:t xml:space="preserve"> Победителя</w:t>
      </w:r>
      <w:r w:rsidR="00737E7C" w:rsidRPr="00223139">
        <w:rPr>
          <w:sz w:val="22"/>
          <w:szCs w:val="22"/>
        </w:rPr>
        <w:t xml:space="preserve"> и </w:t>
      </w:r>
      <w:r w:rsidRPr="00223139">
        <w:rPr>
          <w:sz w:val="22"/>
          <w:szCs w:val="22"/>
        </w:rPr>
        <w:t>доведение информации о завершении Закупки до сведения Участников</w:t>
      </w:r>
      <w:r w:rsidR="00737E7C" w:rsidRPr="00223139">
        <w:rPr>
          <w:sz w:val="22"/>
          <w:szCs w:val="22"/>
        </w:rPr>
        <w:t>.</w:t>
      </w:r>
    </w:p>
    <w:p w:rsidR="00BF104E" w:rsidRPr="00223139" w:rsidRDefault="00BF104E" w:rsidP="00BF104E">
      <w:pPr>
        <w:pStyle w:val="m"/>
        <w:numPr>
          <w:ilvl w:val="0"/>
          <w:numId w:val="0"/>
        </w:numPr>
        <w:rPr>
          <w:b/>
          <w:sz w:val="22"/>
          <w:szCs w:val="22"/>
        </w:rPr>
      </w:pPr>
      <w:bookmarkStart w:id="1" w:name="_Toc191111327"/>
      <w:bookmarkStart w:id="2" w:name="_Toc93230345"/>
      <w:bookmarkStart w:id="3" w:name="_Toc93230212"/>
      <w:bookmarkEnd w:id="1"/>
      <w:bookmarkEnd w:id="2"/>
      <w:bookmarkEnd w:id="3"/>
      <w:r w:rsidRPr="00223139">
        <w:rPr>
          <w:sz w:val="22"/>
          <w:szCs w:val="22"/>
        </w:rPr>
        <w:t>4.4.</w:t>
      </w:r>
      <w:r w:rsidRPr="00223139">
        <w:rPr>
          <w:b/>
          <w:sz w:val="22"/>
          <w:szCs w:val="22"/>
        </w:rPr>
        <w:t xml:space="preserve"> </w:t>
      </w:r>
      <w:r w:rsidRPr="00223139">
        <w:rPr>
          <w:b/>
          <w:bCs/>
          <w:sz w:val="22"/>
          <w:szCs w:val="22"/>
        </w:rPr>
        <w:t>Закупка у единственного источника (безальтернативная закупка)</w:t>
      </w:r>
    </w:p>
    <w:p w:rsidR="00BF104E" w:rsidRPr="00223139" w:rsidRDefault="00BF104E" w:rsidP="00BF104E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Закупка у единственного источника осуществляется в следующей последовательности:</w:t>
      </w:r>
    </w:p>
    <w:p w:rsidR="00BF104E" w:rsidRPr="00223139" w:rsidRDefault="00BF104E" w:rsidP="00BF104E">
      <w:pPr>
        <w:pStyle w:val="m"/>
        <w:numPr>
          <w:ilvl w:val="0"/>
          <w:numId w:val="11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приглашение Участника к участию в Закупке путем направления Уведомления;</w:t>
      </w:r>
    </w:p>
    <w:p w:rsidR="00BF104E" w:rsidRPr="00223139" w:rsidRDefault="001E4110" w:rsidP="00BF104E">
      <w:pPr>
        <w:pStyle w:val="m"/>
        <w:numPr>
          <w:ilvl w:val="0"/>
          <w:numId w:val="11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подготовка и подача Участником КП</w:t>
      </w:r>
      <w:r w:rsidR="00BF104E" w:rsidRPr="00223139">
        <w:rPr>
          <w:sz w:val="22"/>
          <w:szCs w:val="22"/>
        </w:rPr>
        <w:t>;</w:t>
      </w:r>
    </w:p>
    <w:p w:rsidR="00BF104E" w:rsidRPr="00223139" w:rsidRDefault="00BF104E" w:rsidP="00BF104E">
      <w:pPr>
        <w:pStyle w:val="m"/>
        <w:numPr>
          <w:ilvl w:val="0"/>
          <w:numId w:val="11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проведение переговоров с Участником</w:t>
      </w:r>
      <w:r w:rsidR="0034319A" w:rsidRPr="00223139">
        <w:rPr>
          <w:sz w:val="22"/>
          <w:szCs w:val="22"/>
        </w:rPr>
        <w:t xml:space="preserve">, </w:t>
      </w:r>
      <w:r w:rsidRPr="00223139">
        <w:rPr>
          <w:sz w:val="22"/>
          <w:szCs w:val="22"/>
        </w:rPr>
        <w:t xml:space="preserve">утверждение </w:t>
      </w:r>
      <w:r w:rsidR="001E4110" w:rsidRPr="00223139">
        <w:rPr>
          <w:sz w:val="22"/>
          <w:szCs w:val="22"/>
        </w:rPr>
        <w:t>результатов</w:t>
      </w:r>
      <w:r w:rsidRPr="00223139">
        <w:rPr>
          <w:sz w:val="22"/>
          <w:szCs w:val="22"/>
        </w:rPr>
        <w:t>.</w:t>
      </w:r>
    </w:p>
    <w:p w:rsidR="00737E7C" w:rsidRPr="00223139" w:rsidRDefault="00737E7C" w:rsidP="00995FDE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Раздел II</w:t>
      </w:r>
      <w:r w:rsidR="004B0103" w:rsidRPr="00223139">
        <w:rPr>
          <w:b/>
          <w:sz w:val="22"/>
          <w:szCs w:val="22"/>
          <w:lang w:val="en-US"/>
        </w:rPr>
        <w:t>I</w:t>
      </w:r>
      <w:r w:rsidRPr="00223139">
        <w:rPr>
          <w:b/>
          <w:sz w:val="22"/>
          <w:szCs w:val="22"/>
        </w:rPr>
        <w:t>. Права и обязанности</w:t>
      </w:r>
      <w:r w:rsidR="004B0103" w:rsidRPr="00223139">
        <w:rPr>
          <w:b/>
          <w:sz w:val="22"/>
          <w:szCs w:val="22"/>
        </w:rPr>
        <w:t xml:space="preserve"> </w:t>
      </w:r>
      <w:r w:rsidR="003F1032">
        <w:rPr>
          <w:b/>
          <w:sz w:val="22"/>
          <w:szCs w:val="22"/>
        </w:rPr>
        <w:t>Компании</w:t>
      </w:r>
      <w:r w:rsidR="004B0103" w:rsidRPr="00223139">
        <w:rPr>
          <w:b/>
          <w:sz w:val="22"/>
          <w:szCs w:val="22"/>
        </w:rPr>
        <w:t xml:space="preserve"> и Участника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4B0103" w:rsidRPr="00223139">
        <w:rPr>
          <w:b/>
          <w:sz w:val="22"/>
          <w:szCs w:val="22"/>
        </w:rPr>
        <w:t>5</w:t>
      </w:r>
      <w:r w:rsidRPr="00223139">
        <w:rPr>
          <w:b/>
          <w:sz w:val="22"/>
          <w:szCs w:val="22"/>
        </w:rPr>
        <w:t>. Права Участника</w:t>
      </w:r>
    </w:p>
    <w:p w:rsidR="00737E7C" w:rsidRPr="00223139" w:rsidRDefault="004B0103" w:rsidP="00664575">
      <w:pPr>
        <w:snapToGri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Участник </w:t>
      </w:r>
      <w:r w:rsidR="00737E7C" w:rsidRPr="00223139">
        <w:rPr>
          <w:sz w:val="22"/>
          <w:szCs w:val="22"/>
        </w:rPr>
        <w:t>имеет право: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5</w:t>
      </w:r>
      <w:r w:rsidR="00737E7C" w:rsidRPr="00223139">
        <w:rPr>
          <w:sz w:val="22"/>
          <w:szCs w:val="22"/>
        </w:rPr>
        <w:t>.1.</w:t>
      </w:r>
      <w:r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получать от </w:t>
      </w:r>
      <w:r w:rsidR="003F1032">
        <w:rPr>
          <w:sz w:val="22"/>
          <w:szCs w:val="22"/>
        </w:rPr>
        <w:t>Компании</w:t>
      </w:r>
      <w:r w:rsidR="00737E7C" w:rsidRPr="00223139">
        <w:rPr>
          <w:sz w:val="22"/>
          <w:szCs w:val="22"/>
        </w:rPr>
        <w:t xml:space="preserve"> исчерпывающую информацию по условиям и порядку проведения Закупк</w:t>
      </w:r>
      <w:r w:rsidRPr="00223139">
        <w:rPr>
          <w:sz w:val="22"/>
          <w:szCs w:val="22"/>
        </w:rPr>
        <w:t>и</w:t>
      </w:r>
      <w:r w:rsidR="00737E7C" w:rsidRPr="00223139">
        <w:rPr>
          <w:sz w:val="22"/>
          <w:szCs w:val="22"/>
        </w:rPr>
        <w:t xml:space="preserve"> (</w:t>
      </w:r>
      <w:r w:rsidRPr="00223139">
        <w:rPr>
          <w:sz w:val="22"/>
          <w:szCs w:val="22"/>
        </w:rPr>
        <w:t xml:space="preserve">с ограничениями, установленными для </w:t>
      </w:r>
      <w:r w:rsidR="00737E7C" w:rsidRPr="00223139">
        <w:rPr>
          <w:sz w:val="22"/>
          <w:szCs w:val="22"/>
        </w:rPr>
        <w:t xml:space="preserve">информации, носящий конфиденциальный характер </w:t>
      </w:r>
      <w:r w:rsidRPr="00223139">
        <w:rPr>
          <w:sz w:val="22"/>
          <w:szCs w:val="22"/>
        </w:rPr>
        <w:t>и/</w:t>
      </w:r>
      <w:r w:rsidR="00737E7C" w:rsidRPr="00223139">
        <w:rPr>
          <w:sz w:val="22"/>
          <w:szCs w:val="22"/>
        </w:rPr>
        <w:t>или составляющ</w:t>
      </w:r>
      <w:r w:rsidRPr="00223139">
        <w:rPr>
          <w:sz w:val="22"/>
          <w:szCs w:val="22"/>
        </w:rPr>
        <w:t>ей</w:t>
      </w:r>
      <w:r w:rsidR="00B94BD0" w:rsidRPr="00223139">
        <w:rPr>
          <w:sz w:val="22"/>
          <w:szCs w:val="22"/>
        </w:rPr>
        <w:t xml:space="preserve"> коммерческую тайну);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5</w:t>
      </w:r>
      <w:r w:rsidR="00737E7C" w:rsidRPr="00223139">
        <w:rPr>
          <w:sz w:val="22"/>
          <w:szCs w:val="22"/>
        </w:rPr>
        <w:t>.2. изменять, дополнять или отзывать сво</w:t>
      </w:r>
      <w:r w:rsidRPr="00223139">
        <w:rPr>
          <w:sz w:val="22"/>
          <w:szCs w:val="22"/>
        </w:rPr>
        <w:t>е</w:t>
      </w:r>
      <w:r w:rsidR="00737E7C" w:rsidRPr="00223139">
        <w:rPr>
          <w:sz w:val="22"/>
          <w:szCs w:val="22"/>
        </w:rPr>
        <w:t xml:space="preserve">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до истечения срока подачи</w:t>
      </w:r>
      <w:r w:rsidRPr="00223139">
        <w:rPr>
          <w:sz w:val="22"/>
          <w:szCs w:val="22"/>
        </w:rPr>
        <w:t xml:space="preserve"> КП</w:t>
      </w:r>
      <w:r w:rsidR="00737E7C" w:rsidRPr="00223139">
        <w:rPr>
          <w:sz w:val="22"/>
          <w:szCs w:val="22"/>
        </w:rPr>
        <w:t>, ес</w:t>
      </w:r>
      <w:r w:rsidR="00B94BD0" w:rsidRPr="00223139">
        <w:rPr>
          <w:sz w:val="22"/>
          <w:szCs w:val="22"/>
        </w:rPr>
        <w:t>ли иное прямо не оговорено в ЗД;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5</w:t>
      </w:r>
      <w:r w:rsidR="00737E7C" w:rsidRPr="00223139">
        <w:rPr>
          <w:sz w:val="22"/>
          <w:szCs w:val="22"/>
        </w:rPr>
        <w:t xml:space="preserve">.3. обращаться к </w:t>
      </w:r>
      <w:r w:rsidR="003F1032">
        <w:rPr>
          <w:sz w:val="22"/>
          <w:szCs w:val="22"/>
        </w:rPr>
        <w:t>Компании</w:t>
      </w:r>
      <w:r w:rsidR="00737E7C" w:rsidRPr="00223139">
        <w:rPr>
          <w:sz w:val="22"/>
          <w:szCs w:val="22"/>
        </w:rPr>
        <w:t xml:space="preserve"> с вопросами о разъяснении ЗД</w:t>
      </w:r>
      <w:r w:rsidR="00B94BD0" w:rsidRPr="00223139">
        <w:rPr>
          <w:sz w:val="22"/>
          <w:szCs w:val="22"/>
        </w:rPr>
        <w:t>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5</w:t>
      </w:r>
      <w:r w:rsidR="00737E7C" w:rsidRPr="00223139">
        <w:rPr>
          <w:sz w:val="22"/>
          <w:szCs w:val="22"/>
        </w:rPr>
        <w:t xml:space="preserve">.4. присутствовать на процедуре вскрытия конвертов с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 xml:space="preserve"> (п. 4.1.4).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4B0103" w:rsidRPr="00223139">
        <w:rPr>
          <w:b/>
          <w:sz w:val="22"/>
          <w:szCs w:val="22"/>
        </w:rPr>
        <w:t>6</w:t>
      </w:r>
      <w:r w:rsidRPr="00223139">
        <w:rPr>
          <w:b/>
          <w:sz w:val="22"/>
          <w:szCs w:val="22"/>
        </w:rPr>
        <w:t>. Обязанности Участника</w:t>
      </w:r>
    </w:p>
    <w:p w:rsidR="00737E7C" w:rsidRPr="00223139" w:rsidRDefault="00737E7C" w:rsidP="00664575">
      <w:pPr>
        <w:snapToGri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Участник обязан: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6</w:t>
      </w:r>
      <w:r w:rsidR="00737E7C" w:rsidRPr="00223139">
        <w:rPr>
          <w:sz w:val="22"/>
          <w:szCs w:val="22"/>
        </w:rPr>
        <w:t xml:space="preserve">.1. </w:t>
      </w:r>
      <w:r w:rsidR="00737E7C" w:rsidRPr="00E40EE9">
        <w:rPr>
          <w:sz w:val="22"/>
          <w:szCs w:val="22"/>
        </w:rPr>
        <w:t xml:space="preserve">соблюдать </w:t>
      </w:r>
      <w:r w:rsidR="00B94BD0" w:rsidRPr="00E40EE9">
        <w:rPr>
          <w:sz w:val="22"/>
          <w:szCs w:val="22"/>
        </w:rPr>
        <w:t>Правила</w:t>
      </w:r>
      <w:r w:rsidR="00C06ECA" w:rsidRPr="00E40EE9">
        <w:rPr>
          <w:sz w:val="22"/>
          <w:szCs w:val="22"/>
        </w:rPr>
        <w:t xml:space="preserve"> закупок</w:t>
      </w:r>
      <w:r w:rsidR="006A06A6" w:rsidRPr="00E40EE9">
        <w:rPr>
          <w:sz w:val="22"/>
          <w:szCs w:val="22"/>
        </w:rPr>
        <w:t xml:space="preserve">, Кодекс </w:t>
      </w:r>
      <w:r w:rsidR="006F532A">
        <w:rPr>
          <w:sz w:val="22"/>
          <w:szCs w:val="22"/>
        </w:rPr>
        <w:t xml:space="preserve">делового поведения контрагента </w:t>
      </w:r>
      <w:r w:rsidR="003F1032">
        <w:rPr>
          <w:sz w:val="22"/>
          <w:szCs w:val="22"/>
        </w:rPr>
        <w:t>Компании</w:t>
      </w:r>
      <w:r w:rsidR="00E40EE9">
        <w:rPr>
          <w:sz w:val="22"/>
          <w:szCs w:val="22"/>
        </w:rPr>
        <w:t>,</w:t>
      </w:r>
      <w:r w:rsidR="00B94BD0" w:rsidRPr="00E40EE9">
        <w:rPr>
          <w:sz w:val="22"/>
          <w:szCs w:val="22"/>
        </w:rPr>
        <w:t xml:space="preserve"> ЗД, а также выполнять </w:t>
      </w:r>
      <w:r w:rsidR="00737E7C" w:rsidRPr="00E40EE9">
        <w:rPr>
          <w:sz w:val="22"/>
          <w:szCs w:val="22"/>
        </w:rPr>
        <w:t>Требования</w:t>
      </w:r>
      <w:r w:rsidR="00B94BD0" w:rsidRPr="00223139">
        <w:rPr>
          <w:sz w:val="22"/>
          <w:szCs w:val="22"/>
        </w:rPr>
        <w:t>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6</w:t>
      </w:r>
      <w:r w:rsidR="00737E7C" w:rsidRPr="00223139">
        <w:rPr>
          <w:sz w:val="22"/>
          <w:szCs w:val="22"/>
        </w:rPr>
        <w:t xml:space="preserve">.2. представлять достоверный и актуальный на дату подачи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комплект документов, предусмотренный Правилами и </w:t>
      </w:r>
      <w:r w:rsidR="00B94BD0" w:rsidRPr="00223139">
        <w:rPr>
          <w:sz w:val="22"/>
          <w:szCs w:val="22"/>
        </w:rPr>
        <w:t xml:space="preserve">соответствующей </w:t>
      </w:r>
      <w:r w:rsidR="00737E7C" w:rsidRPr="00223139">
        <w:rPr>
          <w:sz w:val="22"/>
          <w:szCs w:val="22"/>
        </w:rPr>
        <w:t>ЗД</w:t>
      </w:r>
      <w:r w:rsidR="00B94BD0" w:rsidRPr="00223139">
        <w:rPr>
          <w:sz w:val="22"/>
          <w:szCs w:val="22"/>
        </w:rPr>
        <w:t>;</w:t>
      </w:r>
    </w:p>
    <w:p w:rsidR="00737E7C" w:rsidRPr="00A80679" w:rsidRDefault="004B0103" w:rsidP="00664575">
      <w:pPr>
        <w:ind w:firstLine="0"/>
        <w:rPr>
          <w:sz w:val="22"/>
          <w:szCs w:val="22"/>
        </w:rPr>
      </w:pPr>
      <w:r w:rsidRPr="00A80679">
        <w:rPr>
          <w:sz w:val="22"/>
          <w:szCs w:val="22"/>
        </w:rPr>
        <w:t>6</w:t>
      </w:r>
      <w:r w:rsidR="00737E7C" w:rsidRPr="00A80679">
        <w:rPr>
          <w:sz w:val="22"/>
          <w:szCs w:val="22"/>
        </w:rPr>
        <w:t xml:space="preserve">.3. информировать незамедлительно </w:t>
      </w:r>
      <w:r w:rsidR="003F1032">
        <w:rPr>
          <w:sz w:val="22"/>
          <w:szCs w:val="22"/>
        </w:rPr>
        <w:t>Компанию</w:t>
      </w:r>
      <w:r w:rsidR="00737E7C" w:rsidRPr="00A80679">
        <w:rPr>
          <w:sz w:val="22"/>
          <w:szCs w:val="22"/>
        </w:rPr>
        <w:t xml:space="preserve"> обо всех изменениях в правовом статусе и</w:t>
      </w:r>
      <w:r w:rsidR="00B94BD0" w:rsidRPr="00A80679">
        <w:rPr>
          <w:sz w:val="22"/>
          <w:szCs w:val="22"/>
        </w:rPr>
        <w:t xml:space="preserve"> комплекте документов Участника</w:t>
      </w:r>
      <w:r w:rsidR="006A06A6" w:rsidRPr="00A80679">
        <w:rPr>
          <w:sz w:val="22"/>
          <w:szCs w:val="22"/>
        </w:rPr>
        <w:t xml:space="preserve"> в соответствии с </w:t>
      </w:r>
      <w:r w:rsidR="00C06ECA" w:rsidRPr="00A80679">
        <w:rPr>
          <w:sz w:val="22"/>
          <w:szCs w:val="22"/>
        </w:rPr>
        <w:t>форматом закупки</w:t>
      </w:r>
      <w:r w:rsidR="00B94BD0" w:rsidRPr="00A80679">
        <w:rPr>
          <w:sz w:val="22"/>
          <w:szCs w:val="22"/>
        </w:rPr>
        <w:t>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6</w:t>
      </w:r>
      <w:r w:rsidR="00737E7C" w:rsidRPr="00223139">
        <w:rPr>
          <w:sz w:val="22"/>
          <w:szCs w:val="22"/>
        </w:rPr>
        <w:t>.</w:t>
      </w:r>
      <w:r w:rsidR="00B94BD0"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 xml:space="preserve">. нести самостоятельно все расходы, связанные с подготовкой и подачей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независимо от х</w:t>
      </w:r>
      <w:r w:rsidR="00B94BD0" w:rsidRPr="00223139">
        <w:rPr>
          <w:sz w:val="22"/>
          <w:szCs w:val="22"/>
        </w:rPr>
        <w:t>ода и результатов Закупки;</w:t>
      </w:r>
    </w:p>
    <w:p w:rsidR="00737E7C" w:rsidRPr="00A43AEA" w:rsidRDefault="004B0103" w:rsidP="00664575">
      <w:pPr>
        <w:ind w:firstLine="0"/>
        <w:rPr>
          <w:sz w:val="22"/>
          <w:szCs w:val="22"/>
        </w:rPr>
      </w:pPr>
      <w:r w:rsidRPr="00A43AEA">
        <w:rPr>
          <w:sz w:val="22"/>
          <w:szCs w:val="22"/>
        </w:rPr>
        <w:t>6</w:t>
      </w:r>
      <w:r w:rsidR="00737E7C" w:rsidRPr="00A43AEA">
        <w:rPr>
          <w:sz w:val="22"/>
          <w:szCs w:val="22"/>
        </w:rPr>
        <w:t>.5. пода</w:t>
      </w:r>
      <w:r w:rsidR="00B94BD0" w:rsidRPr="00A43AEA">
        <w:rPr>
          <w:sz w:val="22"/>
          <w:szCs w:val="22"/>
        </w:rPr>
        <w:t>ва</w:t>
      </w:r>
      <w:r w:rsidR="00737E7C" w:rsidRPr="00A43AEA">
        <w:rPr>
          <w:sz w:val="22"/>
          <w:szCs w:val="22"/>
        </w:rPr>
        <w:t xml:space="preserve">ть только одно </w:t>
      </w:r>
      <w:r w:rsidR="00EB619F" w:rsidRPr="00A43AEA">
        <w:rPr>
          <w:sz w:val="22"/>
          <w:szCs w:val="22"/>
        </w:rPr>
        <w:t>КП</w:t>
      </w:r>
      <w:r w:rsidR="00B94BD0" w:rsidRPr="00A43AEA">
        <w:rPr>
          <w:sz w:val="22"/>
          <w:szCs w:val="22"/>
        </w:rPr>
        <w:t xml:space="preserve"> по соответствующей Закупке в рамках </w:t>
      </w:r>
      <w:r w:rsidR="005F021B" w:rsidRPr="00A43AEA">
        <w:rPr>
          <w:sz w:val="22"/>
          <w:szCs w:val="22"/>
        </w:rPr>
        <w:t xml:space="preserve">ее </w:t>
      </w:r>
      <w:r w:rsidR="00B94BD0" w:rsidRPr="00A43AEA">
        <w:rPr>
          <w:sz w:val="22"/>
          <w:szCs w:val="22"/>
        </w:rPr>
        <w:t>одно</w:t>
      </w:r>
      <w:r w:rsidR="005F021B" w:rsidRPr="00A43AEA">
        <w:rPr>
          <w:sz w:val="22"/>
          <w:szCs w:val="22"/>
        </w:rPr>
        <w:t>го</w:t>
      </w:r>
      <w:r w:rsidR="00B94BD0" w:rsidRPr="00A43AEA">
        <w:rPr>
          <w:sz w:val="22"/>
          <w:szCs w:val="22"/>
        </w:rPr>
        <w:t xml:space="preserve"> </w:t>
      </w:r>
      <w:r w:rsidR="005F021B" w:rsidRPr="00A43AEA">
        <w:rPr>
          <w:sz w:val="22"/>
          <w:szCs w:val="22"/>
        </w:rPr>
        <w:t>этапа</w:t>
      </w:r>
      <w:r w:rsidR="00640CC9" w:rsidRPr="00A43AEA">
        <w:rPr>
          <w:sz w:val="22"/>
          <w:szCs w:val="22"/>
        </w:rPr>
        <w:t>, если иное не указано в закупочной документации</w:t>
      </w:r>
      <w:r w:rsidR="00B94BD0" w:rsidRPr="00A43AEA">
        <w:rPr>
          <w:sz w:val="22"/>
          <w:szCs w:val="22"/>
        </w:rPr>
        <w:t>;</w:t>
      </w:r>
    </w:p>
    <w:p w:rsidR="00737E7C" w:rsidRPr="00A43AEA" w:rsidRDefault="004B0103" w:rsidP="00664575">
      <w:pPr>
        <w:ind w:firstLine="0"/>
        <w:rPr>
          <w:sz w:val="22"/>
          <w:szCs w:val="22"/>
        </w:rPr>
      </w:pPr>
      <w:r w:rsidRPr="00A43AEA">
        <w:rPr>
          <w:sz w:val="22"/>
          <w:szCs w:val="22"/>
        </w:rPr>
        <w:t>6</w:t>
      </w:r>
      <w:r w:rsidR="00737E7C" w:rsidRPr="00A43AEA">
        <w:rPr>
          <w:sz w:val="22"/>
          <w:szCs w:val="22"/>
        </w:rPr>
        <w:t xml:space="preserve">.6. соблюдать </w:t>
      </w:r>
      <w:r w:rsidR="00B94BD0" w:rsidRPr="00A43AEA">
        <w:rPr>
          <w:sz w:val="22"/>
          <w:szCs w:val="22"/>
        </w:rPr>
        <w:t>с</w:t>
      </w:r>
      <w:r w:rsidR="00737E7C" w:rsidRPr="00A43AEA">
        <w:rPr>
          <w:sz w:val="22"/>
          <w:szCs w:val="22"/>
        </w:rPr>
        <w:t xml:space="preserve">роки подачи </w:t>
      </w:r>
      <w:r w:rsidR="00EB619F" w:rsidRPr="00A43AEA">
        <w:rPr>
          <w:sz w:val="22"/>
          <w:szCs w:val="22"/>
        </w:rPr>
        <w:t>КП</w:t>
      </w:r>
      <w:r w:rsidR="00B94BD0" w:rsidRPr="00A43AEA">
        <w:rPr>
          <w:sz w:val="22"/>
          <w:szCs w:val="22"/>
        </w:rPr>
        <w:t>.</w:t>
      </w:r>
    </w:p>
    <w:p w:rsidR="00F86D34" w:rsidRDefault="00F86D34" w:rsidP="00664575">
      <w:pPr>
        <w:ind w:firstLine="0"/>
        <w:rPr>
          <w:sz w:val="22"/>
          <w:szCs w:val="22"/>
        </w:rPr>
      </w:pPr>
      <w:r w:rsidRPr="00A43AEA">
        <w:rPr>
          <w:sz w:val="22"/>
          <w:szCs w:val="22"/>
        </w:rPr>
        <w:t>6.7.</w:t>
      </w:r>
      <w:r w:rsidR="009B0AEE" w:rsidRPr="00A43AEA">
        <w:rPr>
          <w:sz w:val="22"/>
          <w:szCs w:val="22"/>
        </w:rPr>
        <w:t>при поставке товара иностранного производства гарантировать</w:t>
      </w:r>
      <w:r w:rsidR="00681EA7" w:rsidRPr="00A43AEA">
        <w:rPr>
          <w:sz w:val="22"/>
          <w:szCs w:val="22"/>
        </w:rPr>
        <w:t xml:space="preserve"> и по запросу </w:t>
      </w:r>
      <w:r w:rsidR="003F1032">
        <w:rPr>
          <w:sz w:val="22"/>
          <w:szCs w:val="22"/>
        </w:rPr>
        <w:t>Компании</w:t>
      </w:r>
      <w:r w:rsidR="00681EA7" w:rsidRPr="00A43AEA">
        <w:rPr>
          <w:sz w:val="22"/>
          <w:szCs w:val="22"/>
        </w:rPr>
        <w:t xml:space="preserve"> предоставлять документы, подтверждающие</w:t>
      </w:r>
      <w:r w:rsidRPr="00A43AEA">
        <w:rPr>
          <w:sz w:val="22"/>
          <w:szCs w:val="22"/>
        </w:rPr>
        <w:t xml:space="preserve"> таможенное оформление</w:t>
      </w:r>
      <w:r w:rsidR="00496DBC" w:rsidRPr="00A43AEA">
        <w:rPr>
          <w:sz w:val="22"/>
          <w:szCs w:val="22"/>
        </w:rPr>
        <w:t xml:space="preserve"> </w:t>
      </w:r>
      <w:r w:rsidR="009B0AEE" w:rsidRPr="00A43AEA">
        <w:rPr>
          <w:sz w:val="22"/>
          <w:szCs w:val="22"/>
        </w:rPr>
        <w:t xml:space="preserve">товара </w:t>
      </w:r>
      <w:r w:rsidR="003F1032" w:rsidRPr="00A43AEA">
        <w:rPr>
          <w:sz w:val="22"/>
          <w:szCs w:val="22"/>
        </w:rPr>
        <w:t>в соответствии</w:t>
      </w:r>
      <w:r w:rsidRPr="00A43AEA">
        <w:rPr>
          <w:sz w:val="22"/>
          <w:szCs w:val="22"/>
        </w:rPr>
        <w:t xml:space="preserve"> с действующим законодательством Таможенного союза</w:t>
      </w:r>
      <w:r w:rsidR="00681EA7" w:rsidRPr="00A43AEA">
        <w:rPr>
          <w:sz w:val="22"/>
          <w:szCs w:val="22"/>
        </w:rPr>
        <w:t xml:space="preserve">. </w:t>
      </w:r>
      <w:r w:rsidRPr="00A43AEA">
        <w:rPr>
          <w:sz w:val="22"/>
          <w:szCs w:val="22"/>
        </w:rPr>
        <w:t xml:space="preserve"> </w:t>
      </w:r>
    </w:p>
    <w:p w:rsidR="00543B56" w:rsidRPr="00A43AEA" w:rsidRDefault="00543B56" w:rsidP="00664575">
      <w:pPr>
        <w:ind w:firstLine="0"/>
        <w:rPr>
          <w:sz w:val="22"/>
          <w:szCs w:val="22"/>
        </w:rPr>
      </w:pPr>
      <w:r w:rsidRPr="00543B56">
        <w:rPr>
          <w:sz w:val="22"/>
          <w:szCs w:val="22"/>
        </w:rPr>
        <w:t xml:space="preserve">6.8. предоставлять МТС персональные данные субъектов </w:t>
      </w:r>
      <w:proofErr w:type="spellStart"/>
      <w:r w:rsidRPr="00543B56">
        <w:rPr>
          <w:sz w:val="22"/>
          <w:szCs w:val="22"/>
        </w:rPr>
        <w:t>ПДн</w:t>
      </w:r>
      <w:proofErr w:type="spellEnd"/>
      <w:r w:rsidRPr="00543B56">
        <w:rPr>
          <w:sz w:val="22"/>
          <w:szCs w:val="22"/>
        </w:rPr>
        <w:t xml:space="preserve"> только при условии наличия законного основания, в том числе надлежащим образом полученного Участником от каждого субъекта персональных данных, требующееся в соответствии с применимыми правовыми нормами согласия на передачу и обработку персональных данных МТС.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</w:t>
      </w:r>
      <w:r w:rsidR="001806CD" w:rsidRPr="00223139">
        <w:rPr>
          <w:b/>
          <w:sz w:val="22"/>
          <w:szCs w:val="22"/>
        </w:rPr>
        <w:t xml:space="preserve"> 7</w:t>
      </w:r>
      <w:r w:rsidRPr="00223139">
        <w:rPr>
          <w:b/>
          <w:sz w:val="22"/>
          <w:szCs w:val="22"/>
        </w:rPr>
        <w:t xml:space="preserve">. Права </w:t>
      </w:r>
      <w:r w:rsidR="003F1032">
        <w:rPr>
          <w:b/>
          <w:sz w:val="22"/>
          <w:szCs w:val="22"/>
        </w:rPr>
        <w:t>Компании</w:t>
      </w:r>
    </w:p>
    <w:p w:rsidR="00737E7C" w:rsidRDefault="003F1032" w:rsidP="00664575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="00737E7C" w:rsidRPr="00223139">
        <w:rPr>
          <w:sz w:val="22"/>
          <w:szCs w:val="22"/>
        </w:rPr>
        <w:t xml:space="preserve"> имеет право: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.1. определять и в любой момент Закупки изменять (в т.ч. комбинировать) </w:t>
      </w:r>
      <w:r w:rsidR="005F021B" w:rsidRPr="00223139">
        <w:rPr>
          <w:sz w:val="22"/>
          <w:szCs w:val="22"/>
        </w:rPr>
        <w:t>с</w:t>
      </w:r>
      <w:r w:rsidR="00737E7C" w:rsidRPr="00223139">
        <w:rPr>
          <w:sz w:val="22"/>
          <w:szCs w:val="22"/>
        </w:rPr>
        <w:t xml:space="preserve">пособы Закупки, Оптимальные условия, </w:t>
      </w:r>
      <w:r w:rsidR="005F021B" w:rsidRPr="00223139">
        <w:rPr>
          <w:sz w:val="22"/>
          <w:szCs w:val="22"/>
        </w:rPr>
        <w:t>Предмет закупки</w:t>
      </w:r>
      <w:r w:rsidR="00BE2EAE" w:rsidRPr="00223139">
        <w:rPr>
          <w:sz w:val="22"/>
          <w:szCs w:val="22"/>
        </w:rPr>
        <w:t xml:space="preserve">, содержание ЗД </w:t>
      </w:r>
      <w:r w:rsidR="005F021B" w:rsidRPr="00223139">
        <w:rPr>
          <w:sz w:val="22"/>
          <w:szCs w:val="22"/>
        </w:rPr>
        <w:t>и/или Требования;</w:t>
      </w:r>
      <w:r w:rsidR="001D5FE2">
        <w:rPr>
          <w:sz w:val="22"/>
          <w:szCs w:val="22"/>
        </w:rPr>
        <w:t xml:space="preserve"> проводить запрос скидок у Участников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.2. </w:t>
      </w:r>
      <w:bookmarkStart w:id="4" w:name="_Ref55307002"/>
      <w:r w:rsidR="00737E7C" w:rsidRPr="00223139">
        <w:rPr>
          <w:sz w:val="22"/>
          <w:szCs w:val="22"/>
        </w:rPr>
        <w:t>отклон</w:t>
      </w:r>
      <w:r w:rsidR="005F021B" w:rsidRPr="00223139">
        <w:rPr>
          <w:sz w:val="22"/>
          <w:szCs w:val="22"/>
        </w:rPr>
        <w:t>я</w:t>
      </w:r>
      <w:r w:rsidR="00737E7C" w:rsidRPr="00223139">
        <w:rPr>
          <w:sz w:val="22"/>
          <w:szCs w:val="22"/>
        </w:rPr>
        <w:t xml:space="preserve">ть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которое:</w:t>
      </w:r>
      <w:bookmarkEnd w:id="4"/>
    </w:p>
    <w:p w:rsidR="00737E7C" w:rsidRPr="00B453C2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b/>
          <w:sz w:val="22"/>
          <w:szCs w:val="22"/>
        </w:rPr>
      </w:pPr>
      <w:r w:rsidRPr="00223139">
        <w:rPr>
          <w:sz w:val="22"/>
          <w:szCs w:val="22"/>
        </w:rPr>
        <w:t>не отвеча</w:t>
      </w:r>
      <w:r w:rsidR="005F021B" w:rsidRPr="00223139">
        <w:rPr>
          <w:sz w:val="22"/>
          <w:szCs w:val="22"/>
        </w:rPr>
        <w:t>ет</w:t>
      </w:r>
      <w:r w:rsidRPr="00223139">
        <w:rPr>
          <w:sz w:val="22"/>
          <w:szCs w:val="22"/>
        </w:rPr>
        <w:t xml:space="preserve"> Требованиям</w:t>
      </w:r>
      <w:r w:rsidR="005F021B" w:rsidRPr="00223139">
        <w:rPr>
          <w:sz w:val="22"/>
          <w:szCs w:val="22"/>
        </w:rPr>
        <w:t>,</w:t>
      </w:r>
      <w:r w:rsidRPr="00223139">
        <w:rPr>
          <w:sz w:val="22"/>
          <w:szCs w:val="22"/>
        </w:rPr>
        <w:t xml:space="preserve"> настоящи</w:t>
      </w:r>
      <w:r w:rsidR="005F021B" w:rsidRPr="00223139">
        <w:rPr>
          <w:sz w:val="22"/>
          <w:szCs w:val="22"/>
        </w:rPr>
        <w:t>м</w:t>
      </w:r>
      <w:r w:rsidRPr="00223139">
        <w:rPr>
          <w:sz w:val="22"/>
          <w:szCs w:val="22"/>
        </w:rPr>
        <w:t xml:space="preserve"> Правилам и/или ЗД;</w:t>
      </w:r>
    </w:p>
    <w:p w:rsidR="00B453C2" w:rsidRPr="00B453C2" w:rsidRDefault="00B453C2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B453C2">
        <w:rPr>
          <w:sz w:val="22"/>
          <w:szCs w:val="22"/>
        </w:rPr>
        <w:t>в документах, представленных участником, содержится недостоверная информация</w:t>
      </w:r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содержит очевидные арифметические или грамматические ошибки;</w:t>
      </w:r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подано Участником, который прямо или косвенно дал, согласился дать или предложил </w:t>
      </w:r>
      <w:r w:rsidR="005F021B" w:rsidRPr="00223139">
        <w:rPr>
          <w:sz w:val="22"/>
          <w:szCs w:val="22"/>
        </w:rPr>
        <w:t>сотруднику</w:t>
      </w:r>
      <w:r w:rsidRPr="00223139">
        <w:rPr>
          <w:sz w:val="22"/>
          <w:szCs w:val="22"/>
        </w:rPr>
        <w:t xml:space="preserve"> </w:t>
      </w:r>
      <w:r w:rsidR="000C001B">
        <w:rPr>
          <w:sz w:val="22"/>
          <w:szCs w:val="22"/>
        </w:rPr>
        <w:t>Компании</w:t>
      </w:r>
      <w:r w:rsidRPr="00223139">
        <w:rPr>
          <w:sz w:val="22"/>
          <w:szCs w:val="22"/>
        </w:rPr>
        <w:t xml:space="preserve"> вознаграждение в любой форме</w:t>
      </w:r>
      <w:r w:rsidR="005F021B" w:rsidRPr="00223139">
        <w:rPr>
          <w:sz w:val="22"/>
          <w:szCs w:val="22"/>
        </w:rPr>
        <w:t xml:space="preserve">, что может быть расценено как попытка </w:t>
      </w:r>
      <w:r w:rsidRPr="00223139">
        <w:rPr>
          <w:sz w:val="22"/>
          <w:szCs w:val="22"/>
        </w:rPr>
        <w:t xml:space="preserve">повлиять </w:t>
      </w:r>
      <w:r w:rsidR="004E540C" w:rsidRPr="00223139">
        <w:rPr>
          <w:sz w:val="22"/>
          <w:szCs w:val="22"/>
        </w:rPr>
        <w:t xml:space="preserve">на </w:t>
      </w:r>
      <w:r w:rsidRPr="00223139">
        <w:rPr>
          <w:sz w:val="22"/>
          <w:szCs w:val="22"/>
        </w:rPr>
        <w:t>определени</w:t>
      </w:r>
      <w:r w:rsidR="004E540C" w:rsidRPr="00223139">
        <w:rPr>
          <w:sz w:val="22"/>
          <w:szCs w:val="22"/>
        </w:rPr>
        <w:t>е</w:t>
      </w:r>
      <w:r w:rsidRPr="00223139">
        <w:rPr>
          <w:sz w:val="22"/>
          <w:szCs w:val="22"/>
        </w:rPr>
        <w:t xml:space="preserve"> Победителя;</w:t>
      </w:r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lastRenderedPageBreak/>
        <w:t xml:space="preserve">содержит иные </w:t>
      </w:r>
      <w:r w:rsidR="005F021B" w:rsidRPr="00223139">
        <w:rPr>
          <w:sz w:val="22"/>
          <w:szCs w:val="22"/>
        </w:rPr>
        <w:t xml:space="preserve">(нежели </w:t>
      </w:r>
      <w:r w:rsidRPr="00223139">
        <w:rPr>
          <w:sz w:val="22"/>
          <w:szCs w:val="22"/>
        </w:rPr>
        <w:t>предусмотренные ЗД</w:t>
      </w:r>
      <w:r w:rsidR="005F021B" w:rsidRPr="00223139">
        <w:rPr>
          <w:sz w:val="22"/>
          <w:szCs w:val="22"/>
        </w:rPr>
        <w:t xml:space="preserve">) условия предоставления Предмета закупки и/или </w:t>
      </w:r>
      <w:r w:rsidR="006E6E46" w:rsidRPr="00223139">
        <w:rPr>
          <w:sz w:val="22"/>
          <w:szCs w:val="22"/>
        </w:rPr>
        <w:t>предложение приобрести иной Предмет закупки;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.3. запрашивать у Участников разъяснения или дополнения их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в том числе предста</w:t>
      </w:r>
      <w:r w:rsidRPr="00223139">
        <w:rPr>
          <w:sz w:val="22"/>
          <w:szCs w:val="22"/>
        </w:rPr>
        <w:t>вления отсутствующих документов</w:t>
      </w:r>
      <w:r w:rsidR="001D5FE2">
        <w:rPr>
          <w:sz w:val="22"/>
          <w:szCs w:val="22"/>
        </w:rPr>
        <w:t>, неограниченное число раз запрашивать скидки</w:t>
      </w:r>
      <w:r w:rsidRPr="00223139">
        <w:rPr>
          <w:sz w:val="22"/>
          <w:szCs w:val="22"/>
        </w:rPr>
        <w:t>;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.4. устанавливать в </w:t>
      </w:r>
      <w:r w:rsidR="006E6E46" w:rsidRPr="00223139">
        <w:rPr>
          <w:sz w:val="22"/>
          <w:szCs w:val="22"/>
        </w:rPr>
        <w:t xml:space="preserve">соответствующей </w:t>
      </w:r>
      <w:r w:rsidR="00737E7C" w:rsidRPr="00223139">
        <w:rPr>
          <w:sz w:val="22"/>
          <w:szCs w:val="22"/>
        </w:rPr>
        <w:t xml:space="preserve">ЗД </w:t>
      </w:r>
      <w:r w:rsidR="006E6E46" w:rsidRPr="00223139">
        <w:rPr>
          <w:sz w:val="22"/>
          <w:szCs w:val="22"/>
        </w:rPr>
        <w:t xml:space="preserve">Требования и условия, отличные от тех, что предусмотрены настоящими </w:t>
      </w:r>
      <w:r w:rsidR="00BE2EAE" w:rsidRPr="00223139">
        <w:rPr>
          <w:sz w:val="22"/>
          <w:szCs w:val="22"/>
        </w:rPr>
        <w:t xml:space="preserve">Правилами, </w:t>
      </w:r>
      <w:r w:rsidR="00292CC5" w:rsidRPr="00223139">
        <w:rPr>
          <w:sz w:val="22"/>
          <w:szCs w:val="22"/>
        </w:rPr>
        <w:t>в том числе</w:t>
      </w:r>
      <w:r w:rsidR="00BE2EAE" w:rsidRPr="00223139">
        <w:rPr>
          <w:sz w:val="22"/>
          <w:szCs w:val="22"/>
        </w:rPr>
        <w:t>,</w:t>
      </w:r>
      <w:r w:rsidR="00737E7C" w:rsidRPr="00223139">
        <w:rPr>
          <w:sz w:val="22"/>
          <w:szCs w:val="22"/>
        </w:rPr>
        <w:t xml:space="preserve"> невыполнение которых исключает возможн</w:t>
      </w:r>
      <w:r w:rsidRPr="00223139">
        <w:rPr>
          <w:sz w:val="22"/>
          <w:szCs w:val="22"/>
        </w:rPr>
        <w:t>ость победы Участника в Закупке;</w:t>
      </w:r>
    </w:p>
    <w:p w:rsidR="00621BD6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.5. </w:t>
      </w:r>
      <w:r w:rsidR="005A1CC1" w:rsidRPr="00223139">
        <w:rPr>
          <w:sz w:val="22"/>
          <w:szCs w:val="22"/>
        </w:rPr>
        <w:t xml:space="preserve">в любое время </w:t>
      </w:r>
      <w:r w:rsidR="00737E7C" w:rsidRPr="00223139">
        <w:rPr>
          <w:sz w:val="22"/>
          <w:szCs w:val="22"/>
        </w:rPr>
        <w:t xml:space="preserve">продлить срок подачи </w:t>
      </w:r>
      <w:r w:rsidR="00EB619F" w:rsidRPr="00223139">
        <w:rPr>
          <w:sz w:val="22"/>
          <w:szCs w:val="22"/>
        </w:rPr>
        <w:t>КП</w:t>
      </w:r>
      <w:r w:rsidR="00621BD6" w:rsidRPr="00223139">
        <w:rPr>
          <w:sz w:val="22"/>
          <w:szCs w:val="22"/>
        </w:rPr>
        <w:t>;</w:t>
      </w:r>
      <w:r w:rsidR="001D5FE2">
        <w:rPr>
          <w:sz w:val="22"/>
          <w:szCs w:val="22"/>
        </w:rPr>
        <w:t xml:space="preserve"> провести </w:t>
      </w:r>
      <w:r w:rsidR="00FE002B">
        <w:rPr>
          <w:sz w:val="22"/>
          <w:szCs w:val="22"/>
        </w:rPr>
        <w:t xml:space="preserve">неограниченное число </w:t>
      </w:r>
      <w:r w:rsidR="001D5FE2">
        <w:rPr>
          <w:sz w:val="22"/>
          <w:szCs w:val="22"/>
        </w:rPr>
        <w:t>дополнительны</w:t>
      </w:r>
      <w:r w:rsidR="00FE002B">
        <w:rPr>
          <w:sz w:val="22"/>
          <w:szCs w:val="22"/>
        </w:rPr>
        <w:t>х</w:t>
      </w:r>
      <w:r w:rsidR="001D5FE2">
        <w:rPr>
          <w:sz w:val="22"/>
          <w:szCs w:val="22"/>
        </w:rPr>
        <w:t xml:space="preserve"> этап</w:t>
      </w:r>
      <w:r w:rsidR="00FE002B">
        <w:rPr>
          <w:sz w:val="22"/>
          <w:szCs w:val="22"/>
        </w:rPr>
        <w:t>ов</w:t>
      </w:r>
      <w:r w:rsidR="001D5FE2">
        <w:rPr>
          <w:sz w:val="22"/>
          <w:szCs w:val="22"/>
        </w:rPr>
        <w:t xml:space="preserve"> закупочной процедуры, включая запрос скидок у Участников;</w:t>
      </w:r>
    </w:p>
    <w:p w:rsidR="00737E7C" w:rsidRPr="00223139" w:rsidRDefault="00621BD6" w:rsidP="00664575">
      <w:pPr>
        <w:pStyle w:val="a8"/>
        <w:tabs>
          <w:tab w:val="num" w:pos="540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7.6. </w:t>
      </w:r>
      <w:r w:rsidR="0018367D" w:rsidRPr="00223139">
        <w:rPr>
          <w:sz w:val="22"/>
          <w:szCs w:val="22"/>
        </w:rPr>
        <w:t xml:space="preserve">признать </w:t>
      </w:r>
      <w:r w:rsidR="00B650D7" w:rsidRPr="00223139">
        <w:rPr>
          <w:sz w:val="22"/>
          <w:szCs w:val="22"/>
        </w:rPr>
        <w:t>Участника</w:t>
      </w:r>
      <w:r w:rsidR="0018367D" w:rsidRPr="00223139">
        <w:rPr>
          <w:sz w:val="22"/>
          <w:szCs w:val="22"/>
        </w:rPr>
        <w:t xml:space="preserve"> Проблемным контрагентом;</w:t>
      </w:r>
    </w:p>
    <w:p w:rsidR="00CD531A" w:rsidRDefault="0018367D" w:rsidP="0018367D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7.7. отстранить Участника от участия, а при систематических нарушениях – не допускать до участия в Закупках Участников, заключивших между собой какие-либо соглашения (в любой форме) с целью повлиять на определение Победителя</w:t>
      </w:r>
      <w:r w:rsidR="00CD531A">
        <w:rPr>
          <w:sz w:val="22"/>
          <w:szCs w:val="22"/>
        </w:rPr>
        <w:t>;</w:t>
      </w:r>
    </w:p>
    <w:p w:rsidR="0018367D" w:rsidRDefault="00CD531A" w:rsidP="0018367D">
      <w:pPr>
        <w:ind w:firstLine="0"/>
        <w:rPr>
          <w:sz w:val="22"/>
          <w:szCs w:val="22"/>
        </w:rPr>
      </w:pPr>
      <w:r>
        <w:rPr>
          <w:sz w:val="22"/>
          <w:szCs w:val="22"/>
        </w:rPr>
        <w:t>7.8. запрашивать у Участник</w:t>
      </w:r>
      <w:r w:rsidR="00827F4B">
        <w:rPr>
          <w:sz w:val="22"/>
          <w:szCs w:val="22"/>
        </w:rPr>
        <w:t>ов</w:t>
      </w:r>
      <w:r>
        <w:rPr>
          <w:sz w:val="22"/>
          <w:szCs w:val="22"/>
        </w:rPr>
        <w:t xml:space="preserve"> сведения о </w:t>
      </w:r>
      <w:proofErr w:type="spellStart"/>
      <w:r>
        <w:rPr>
          <w:sz w:val="22"/>
          <w:szCs w:val="22"/>
        </w:rPr>
        <w:t>су</w:t>
      </w:r>
      <w:r w:rsidR="00827F4B">
        <w:rPr>
          <w:sz w:val="22"/>
          <w:szCs w:val="22"/>
        </w:rPr>
        <w:t>бконтрагентах</w:t>
      </w:r>
      <w:proofErr w:type="spellEnd"/>
      <w:r w:rsidR="00827F4B">
        <w:rPr>
          <w:sz w:val="22"/>
          <w:szCs w:val="22"/>
        </w:rPr>
        <w:t xml:space="preserve">/субподрядчиках, которых Участник предполагает привлекать для выполнения </w:t>
      </w:r>
      <w:r w:rsidR="00827F4B" w:rsidRPr="00827F4B">
        <w:rPr>
          <w:sz w:val="22"/>
          <w:szCs w:val="22"/>
        </w:rPr>
        <w:t>Работ и/или Услуг в целях исполнения обязательств перед Компанией</w:t>
      </w:r>
      <w:r w:rsidR="00827F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согласовывать или отклонять </w:t>
      </w:r>
      <w:proofErr w:type="spellStart"/>
      <w:r w:rsidR="00827F4B">
        <w:rPr>
          <w:sz w:val="22"/>
          <w:szCs w:val="22"/>
        </w:rPr>
        <w:t>субконтрагентов</w:t>
      </w:r>
      <w:proofErr w:type="spellEnd"/>
      <w:r w:rsidR="00827F4B">
        <w:rPr>
          <w:sz w:val="22"/>
          <w:szCs w:val="22"/>
        </w:rPr>
        <w:t xml:space="preserve">/субподрядчиков, сведения о которых были предоставлены Участником. 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1806CD" w:rsidRPr="00223139">
        <w:rPr>
          <w:b/>
          <w:sz w:val="22"/>
          <w:szCs w:val="22"/>
        </w:rPr>
        <w:t>8</w:t>
      </w:r>
      <w:r w:rsidRPr="00223139">
        <w:rPr>
          <w:b/>
          <w:sz w:val="22"/>
          <w:szCs w:val="22"/>
        </w:rPr>
        <w:t xml:space="preserve">. Обязанности </w:t>
      </w:r>
      <w:r w:rsidR="003F1032">
        <w:rPr>
          <w:b/>
          <w:sz w:val="22"/>
          <w:szCs w:val="22"/>
        </w:rPr>
        <w:t>Компании</w:t>
      </w:r>
      <w:r w:rsidRPr="00223139">
        <w:rPr>
          <w:b/>
          <w:sz w:val="22"/>
          <w:szCs w:val="22"/>
        </w:rPr>
        <w:t>.</w:t>
      </w:r>
    </w:p>
    <w:p w:rsidR="00737E7C" w:rsidRPr="00223139" w:rsidRDefault="003F1032" w:rsidP="00664575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="00737E7C" w:rsidRPr="00223139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а</w:t>
      </w:r>
      <w:r w:rsidR="00737E7C" w:rsidRPr="00223139">
        <w:rPr>
          <w:sz w:val="22"/>
          <w:szCs w:val="22"/>
        </w:rPr>
        <w:t>: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>.1. обеспечить Участникам равную возможность реализации их прав, предусмотренных настоящими Правилами и ЗД.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 xml:space="preserve">.2. </w:t>
      </w:r>
      <w:r w:rsidR="005A1CC1" w:rsidRPr="00223139">
        <w:rPr>
          <w:sz w:val="22"/>
          <w:szCs w:val="22"/>
        </w:rPr>
        <w:t>предоставлять</w:t>
      </w:r>
      <w:r w:rsidR="00737E7C" w:rsidRPr="00223139">
        <w:rPr>
          <w:sz w:val="22"/>
          <w:szCs w:val="22"/>
        </w:rPr>
        <w:t xml:space="preserve"> Участникам Уведомление и </w:t>
      </w:r>
      <w:r w:rsidR="00A650D0" w:rsidRPr="00223139">
        <w:rPr>
          <w:sz w:val="22"/>
          <w:szCs w:val="22"/>
        </w:rPr>
        <w:t>ЗД</w:t>
      </w:r>
      <w:r w:rsidR="00737E7C" w:rsidRPr="00223139">
        <w:rPr>
          <w:sz w:val="22"/>
          <w:szCs w:val="22"/>
        </w:rPr>
        <w:t xml:space="preserve"> одним из следующих способов (в т.ч. используя комбинации данных способов):</w:t>
      </w:r>
    </w:p>
    <w:p w:rsidR="005A1CC1" w:rsidRPr="00223139" w:rsidRDefault="001806CD" w:rsidP="00AC0F5F">
      <w:pPr>
        <w:pStyle w:val="a8"/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путем размещения на Сайте </w:t>
      </w:r>
      <w:r w:rsidR="000C001B">
        <w:rPr>
          <w:sz w:val="22"/>
          <w:szCs w:val="22"/>
        </w:rPr>
        <w:t>Компании</w:t>
      </w:r>
      <w:r w:rsidR="00A650D0" w:rsidRPr="00223139">
        <w:rPr>
          <w:sz w:val="22"/>
          <w:szCs w:val="22"/>
        </w:rPr>
        <w:t xml:space="preserve"> и /или сайте оператора ЭТП</w:t>
      </w:r>
      <w:r w:rsidR="005A1CC1" w:rsidRPr="00223139">
        <w:rPr>
          <w:sz w:val="22"/>
          <w:szCs w:val="22"/>
        </w:rPr>
        <w:t>;</w:t>
      </w:r>
    </w:p>
    <w:p w:rsidR="00737E7C" w:rsidRPr="00223139" w:rsidRDefault="005A1CC1" w:rsidP="00AC0F5F">
      <w:pPr>
        <w:pStyle w:val="a8"/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путем направления </w:t>
      </w:r>
      <w:r w:rsidR="00737E7C" w:rsidRPr="00223139">
        <w:rPr>
          <w:sz w:val="22"/>
          <w:szCs w:val="22"/>
        </w:rPr>
        <w:t>на электронные почтовые адреса Участников (</w:t>
      </w:r>
      <w:r w:rsidRPr="00223139">
        <w:rPr>
          <w:sz w:val="22"/>
          <w:szCs w:val="22"/>
        </w:rPr>
        <w:t xml:space="preserve">в электронном виде </w:t>
      </w:r>
      <w:r w:rsidR="00737E7C" w:rsidRPr="00223139">
        <w:rPr>
          <w:sz w:val="22"/>
          <w:szCs w:val="22"/>
        </w:rPr>
        <w:t>в формате .</w:t>
      </w:r>
      <w:r w:rsidR="00737E7C" w:rsidRPr="00223139">
        <w:rPr>
          <w:sz w:val="22"/>
          <w:szCs w:val="22"/>
          <w:lang w:val="en-US"/>
        </w:rPr>
        <w:t>pdf</w:t>
      </w:r>
      <w:r w:rsidR="00737E7C" w:rsidRPr="00223139">
        <w:rPr>
          <w:sz w:val="22"/>
          <w:szCs w:val="22"/>
        </w:rPr>
        <w:t>, .</w:t>
      </w:r>
      <w:r w:rsidR="00737E7C" w:rsidRPr="00223139">
        <w:rPr>
          <w:sz w:val="22"/>
          <w:szCs w:val="22"/>
          <w:lang w:val="en-US"/>
        </w:rPr>
        <w:t>doc</w:t>
      </w:r>
      <w:r w:rsidR="00737E7C" w:rsidRPr="00223139">
        <w:rPr>
          <w:sz w:val="22"/>
          <w:szCs w:val="22"/>
        </w:rPr>
        <w:t>, .</w:t>
      </w:r>
      <w:proofErr w:type="spellStart"/>
      <w:r w:rsidR="00737E7C" w:rsidRPr="00223139">
        <w:rPr>
          <w:sz w:val="22"/>
          <w:szCs w:val="22"/>
          <w:lang w:val="en-US"/>
        </w:rPr>
        <w:t>xls</w:t>
      </w:r>
      <w:proofErr w:type="spellEnd"/>
      <w:r w:rsidR="00E11870" w:rsidRPr="00E11870">
        <w:rPr>
          <w:sz w:val="22"/>
          <w:szCs w:val="22"/>
        </w:rPr>
        <w:t>/.</w:t>
      </w:r>
      <w:proofErr w:type="spellStart"/>
      <w:r w:rsidR="00E11870">
        <w:rPr>
          <w:sz w:val="22"/>
          <w:szCs w:val="22"/>
          <w:lang w:val="en-US"/>
        </w:rPr>
        <w:t>xlsx</w:t>
      </w:r>
      <w:proofErr w:type="spellEnd"/>
      <w:r w:rsidR="00737E7C" w:rsidRPr="00223139">
        <w:rPr>
          <w:sz w:val="22"/>
          <w:szCs w:val="22"/>
        </w:rPr>
        <w:t xml:space="preserve"> – с Электронного адреса)</w:t>
      </w:r>
      <w:r w:rsidR="001806CD" w:rsidRPr="00223139">
        <w:rPr>
          <w:sz w:val="22"/>
          <w:szCs w:val="22"/>
        </w:rPr>
        <w:t>;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>.3. отвечать в разумные сроки на вопросы Участников, касающиеся как толкования и применения Правил, так и условий соответствующей Закупки.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Раздел </w:t>
      </w:r>
      <w:r w:rsidR="00FD3B94" w:rsidRPr="00223139">
        <w:rPr>
          <w:rFonts w:ascii="Times New Roman" w:hAnsi="Times New Roman"/>
          <w:szCs w:val="22"/>
          <w:lang w:val="en-US"/>
        </w:rPr>
        <w:t>IV</w:t>
      </w:r>
      <w:r w:rsidRPr="00223139">
        <w:rPr>
          <w:rFonts w:ascii="Times New Roman" w:hAnsi="Times New Roman"/>
          <w:szCs w:val="22"/>
        </w:rPr>
        <w:t xml:space="preserve">. </w:t>
      </w:r>
      <w:r w:rsidR="00BE2EAE" w:rsidRPr="00223139">
        <w:rPr>
          <w:rFonts w:ascii="Times New Roman" w:hAnsi="Times New Roman"/>
          <w:szCs w:val="22"/>
        </w:rPr>
        <w:t>Основные требовани</w:t>
      </w:r>
      <w:r w:rsidRPr="00223139">
        <w:rPr>
          <w:rFonts w:ascii="Times New Roman" w:hAnsi="Times New Roman"/>
          <w:szCs w:val="22"/>
        </w:rPr>
        <w:t>я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Статья </w:t>
      </w:r>
      <w:r w:rsidR="00FD3B94" w:rsidRPr="00223139">
        <w:rPr>
          <w:rFonts w:ascii="Times New Roman" w:hAnsi="Times New Roman"/>
          <w:szCs w:val="22"/>
        </w:rPr>
        <w:t>9</w:t>
      </w:r>
      <w:r w:rsidRPr="00223139">
        <w:rPr>
          <w:rFonts w:ascii="Times New Roman" w:hAnsi="Times New Roman"/>
          <w:szCs w:val="22"/>
        </w:rPr>
        <w:t>. Требования к Участнику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9</w:t>
      </w:r>
      <w:r w:rsidR="00737E7C" w:rsidRPr="00223139">
        <w:rPr>
          <w:sz w:val="22"/>
          <w:szCs w:val="22"/>
        </w:rPr>
        <w:t>.1. Участник должен отвечать следующим требованиям:</w:t>
      </w:r>
    </w:p>
    <w:p w:rsidR="00737E7C" w:rsidRPr="00223139" w:rsidRDefault="006662FA" w:rsidP="00AC0F5F">
      <w:pPr>
        <w:pStyle w:val="a8"/>
        <w:numPr>
          <w:ilvl w:val="0"/>
          <w:numId w:val="14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основные </w:t>
      </w:r>
      <w:r w:rsidR="00737E7C" w:rsidRPr="00223139">
        <w:rPr>
          <w:sz w:val="22"/>
          <w:szCs w:val="22"/>
        </w:rPr>
        <w:t xml:space="preserve">(обязательные): </w:t>
      </w:r>
      <w:r w:rsidR="00737E7C" w:rsidRPr="00223139">
        <w:rPr>
          <w:b/>
          <w:sz w:val="22"/>
          <w:szCs w:val="22"/>
        </w:rPr>
        <w:t>(</w:t>
      </w:r>
      <w:proofErr w:type="spellStart"/>
      <w:r w:rsidR="00737E7C" w:rsidRPr="00223139">
        <w:rPr>
          <w:b/>
          <w:sz w:val="22"/>
          <w:szCs w:val="22"/>
          <w:lang w:val="en-US"/>
        </w:rPr>
        <w:t>i</w:t>
      </w:r>
      <w:proofErr w:type="spellEnd"/>
      <w:r w:rsidR="00737E7C" w:rsidRPr="00223139">
        <w:rPr>
          <w:b/>
          <w:sz w:val="22"/>
          <w:szCs w:val="22"/>
        </w:rPr>
        <w:t>)</w:t>
      </w:r>
      <w:r w:rsidR="00737E7C" w:rsidRPr="00223139">
        <w:rPr>
          <w:sz w:val="22"/>
          <w:szCs w:val="22"/>
        </w:rPr>
        <w:t xml:space="preserve"> не должен находиться в процедуре банкротства, в процессе ликвидации; </w:t>
      </w:r>
      <w:r w:rsidR="00737E7C" w:rsidRPr="00223139">
        <w:rPr>
          <w:b/>
          <w:sz w:val="22"/>
          <w:szCs w:val="22"/>
        </w:rPr>
        <w:t>(</w:t>
      </w:r>
      <w:r w:rsidR="00737E7C" w:rsidRPr="00223139">
        <w:rPr>
          <w:b/>
          <w:sz w:val="22"/>
          <w:szCs w:val="22"/>
          <w:lang w:val="en-US"/>
        </w:rPr>
        <w:t>ii</w:t>
      </w:r>
      <w:r w:rsidR="00737E7C" w:rsidRPr="00223139">
        <w:rPr>
          <w:b/>
          <w:sz w:val="22"/>
          <w:szCs w:val="22"/>
        </w:rPr>
        <w:t xml:space="preserve">) </w:t>
      </w:r>
      <w:r w:rsidR="00737E7C" w:rsidRPr="00223139">
        <w:rPr>
          <w:sz w:val="22"/>
          <w:szCs w:val="22"/>
        </w:rPr>
        <w:t xml:space="preserve">не должен быть наложен арест на его имущество в части, существенной для исполнения Договора; </w:t>
      </w:r>
      <w:r w:rsidR="00737E7C" w:rsidRPr="00223139">
        <w:rPr>
          <w:b/>
          <w:sz w:val="22"/>
          <w:szCs w:val="22"/>
        </w:rPr>
        <w:t>(</w:t>
      </w:r>
      <w:r w:rsidR="00737E7C" w:rsidRPr="00223139">
        <w:rPr>
          <w:b/>
          <w:sz w:val="22"/>
          <w:szCs w:val="22"/>
          <w:lang w:val="en-US"/>
        </w:rPr>
        <w:t>iii</w:t>
      </w:r>
      <w:r w:rsidR="00737E7C" w:rsidRPr="00223139">
        <w:rPr>
          <w:b/>
          <w:sz w:val="22"/>
          <w:szCs w:val="22"/>
        </w:rPr>
        <w:t xml:space="preserve">) </w:t>
      </w:r>
      <w:r w:rsidR="00737E7C" w:rsidRPr="00223139">
        <w:rPr>
          <w:sz w:val="22"/>
          <w:szCs w:val="22"/>
        </w:rPr>
        <w:t>не должна быть приостановлена деятельность Участника</w:t>
      </w:r>
      <w:r w:rsidR="005A1CC1" w:rsidRPr="00223139">
        <w:rPr>
          <w:sz w:val="22"/>
          <w:szCs w:val="22"/>
        </w:rPr>
        <w:t xml:space="preserve"> (в т.ч. его руководителя)</w:t>
      </w:r>
      <w:r w:rsidR="00737E7C" w:rsidRPr="00223139">
        <w:rPr>
          <w:sz w:val="22"/>
          <w:szCs w:val="22"/>
        </w:rPr>
        <w:t xml:space="preserve"> в порядке, предусмотренном Кодексом РФ об административных правонарушениях</w:t>
      </w:r>
      <w:r w:rsidRPr="00223139">
        <w:rPr>
          <w:sz w:val="22"/>
          <w:szCs w:val="22"/>
        </w:rPr>
        <w:t xml:space="preserve"> РФ</w:t>
      </w:r>
      <w:r w:rsidR="00737E7C" w:rsidRPr="00223139">
        <w:rPr>
          <w:sz w:val="22"/>
          <w:szCs w:val="22"/>
        </w:rPr>
        <w:t>;</w:t>
      </w:r>
    </w:p>
    <w:p w:rsidR="0006325B" w:rsidRDefault="006662FA" w:rsidP="00AC0F5F">
      <w:pPr>
        <w:pStyle w:val="a8"/>
        <w:numPr>
          <w:ilvl w:val="0"/>
          <w:numId w:val="14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дополнительные </w:t>
      </w:r>
      <w:r w:rsidR="00737E7C" w:rsidRPr="00223139">
        <w:rPr>
          <w:sz w:val="22"/>
          <w:szCs w:val="22"/>
        </w:rPr>
        <w:t xml:space="preserve">(в зависимости от специфики </w:t>
      </w:r>
      <w:r w:rsidR="005A1CC1" w:rsidRPr="00223139">
        <w:rPr>
          <w:sz w:val="22"/>
          <w:szCs w:val="22"/>
        </w:rPr>
        <w:t xml:space="preserve">Предмета </w:t>
      </w:r>
      <w:r w:rsidRPr="00223139">
        <w:rPr>
          <w:sz w:val="22"/>
          <w:szCs w:val="22"/>
        </w:rPr>
        <w:t>З</w:t>
      </w:r>
      <w:r w:rsidR="005A1CC1" w:rsidRPr="00223139">
        <w:rPr>
          <w:sz w:val="22"/>
          <w:szCs w:val="22"/>
        </w:rPr>
        <w:t>акупки</w:t>
      </w:r>
      <w:r w:rsidRPr="00223139">
        <w:rPr>
          <w:sz w:val="22"/>
          <w:szCs w:val="22"/>
        </w:rPr>
        <w:t xml:space="preserve"> могут быть предусмотрены в соответс</w:t>
      </w:r>
      <w:r w:rsidR="009448D6" w:rsidRPr="00223139">
        <w:rPr>
          <w:sz w:val="22"/>
          <w:szCs w:val="22"/>
        </w:rPr>
        <w:t>т</w:t>
      </w:r>
      <w:r w:rsidRPr="00223139">
        <w:rPr>
          <w:sz w:val="22"/>
          <w:szCs w:val="22"/>
        </w:rPr>
        <w:t>вующей ЗД</w:t>
      </w:r>
      <w:r w:rsidR="00737E7C" w:rsidRPr="00223139">
        <w:rPr>
          <w:sz w:val="22"/>
          <w:szCs w:val="22"/>
        </w:rPr>
        <w:t xml:space="preserve">): </w:t>
      </w:r>
      <w:r w:rsidR="00737E7C" w:rsidRPr="00223139">
        <w:rPr>
          <w:b/>
          <w:sz w:val="22"/>
          <w:szCs w:val="22"/>
        </w:rPr>
        <w:t>(</w:t>
      </w:r>
      <w:proofErr w:type="spellStart"/>
      <w:r w:rsidR="00737E7C" w:rsidRPr="00223139">
        <w:rPr>
          <w:b/>
          <w:sz w:val="22"/>
          <w:szCs w:val="22"/>
          <w:lang w:val="en-US"/>
        </w:rPr>
        <w:t>i</w:t>
      </w:r>
      <w:proofErr w:type="spellEnd"/>
      <w:r w:rsidR="00737E7C" w:rsidRPr="00223139">
        <w:rPr>
          <w:b/>
          <w:sz w:val="22"/>
          <w:szCs w:val="22"/>
        </w:rPr>
        <w:t xml:space="preserve">) </w:t>
      </w:r>
      <w:r w:rsidR="00737E7C" w:rsidRPr="00223139">
        <w:rPr>
          <w:sz w:val="22"/>
          <w:szCs w:val="22"/>
        </w:rPr>
        <w:t>наличие</w:t>
      </w:r>
      <w:r w:rsidR="00737E7C" w:rsidRPr="00223139">
        <w:rPr>
          <w:b/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>лицензии</w:t>
      </w:r>
      <w:r w:rsidR="005A1CC1" w:rsidRPr="00223139">
        <w:rPr>
          <w:sz w:val="22"/>
          <w:szCs w:val="22"/>
        </w:rPr>
        <w:t>/свидетельств о членстве в СРО</w:t>
      </w:r>
      <w:r w:rsidR="00737E7C" w:rsidRPr="00223139">
        <w:rPr>
          <w:sz w:val="22"/>
          <w:szCs w:val="22"/>
        </w:rPr>
        <w:t xml:space="preserve"> на выполнение видов деятельности в рамках Договора; </w:t>
      </w:r>
      <w:r w:rsidR="00737E7C" w:rsidRPr="00223139">
        <w:rPr>
          <w:b/>
          <w:sz w:val="22"/>
          <w:szCs w:val="22"/>
        </w:rPr>
        <w:t>(</w:t>
      </w:r>
      <w:r w:rsidR="00737E7C" w:rsidRPr="00223139">
        <w:rPr>
          <w:b/>
          <w:sz w:val="22"/>
          <w:szCs w:val="22"/>
          <w:lang w:val="en-US"/>
        </w:rPr>
        <w:t>ii</w:t>
      </w:r>
      <w:r w:rsidR="00737E7C" w:rsidRPr="00223139">
        <w:rPr>
          <w:b/>
          <w:sz w:val="22"/>
          <w:szCs w:val="22"/>
        </w:rPr>
        <w:t>)</w:t>
      </w:r>
      <w:r w:rsidR="00737E7C" w:rsidRPr="00223139">
        <w:rPr>
          <w:sz w:val="22"/>
          <w:szCs w:val="22"/>
        </w:rPr>
        <w:t xml:space="preserve"> наличие</w:t>
      </w:r>
      <w:r w:rsidR="00737E7C" w:rsidRPr="00223139">
        <w:rPr>
          <w:b/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опыта исполнения обязательств по аналогичным </w:t>
      </w:r>
      <w:r w:rsidR="005A1CC1" w:rsidRPr="00223139">
        <w:rPr>
          <w:sz w:val="22"/>
          <w:szCs w:val="22"/>
        </w:rPr>
        <w:t>Предметам закупки/Д</w:t>
      </w:r>
      <w:r w:rsidR="00737E7C" w:rsidRPr="00223139">
        <w:rPr>
          <w:sz w:val="22"/>
          <w:szCs w:val="22"/>
        </w:rPr>
        <w:t>оговорам;</w:t>
      </w:r>
      <w:r w:rsidR="00737E7C" w:rsidRPr="00223139">
        <w:rPr>
          <w:b/>
          <w:sz w:val="22"/>
          <w:szCs w:val="22"/>
        </w:rPr>
        <w:t xml:space="preserve"> (</w:t>
      </w:r>
      <w:r w:rsidR="00737E7C" w:rsidRPr="00223139">
        <w:rPr>
          <w:b/>
          <w:sz w:val="22"/>
          <w:szCs w:val="22"/>
          <w:lang w:val="en-US"/>
        </w:rPr>
        <w:t>iii</w:t>
      </w:r>
      <w:r w:rsidR="00737E7C" w:rsidRPr="00223139">
        <w:rPr>
          <w:b/>
          <w:sz w:val="22"/>
          <w:szCs w:val="22"/>
        </w:rPr>
        <w:t>)</w:t>
      </w:r>
      <w:r w:rsidR="00737E7C" w:rsidRPr="00223139">
        <w:rPr>
          <w:sz w:val="22"/>
          <w:szCs w:val="22"/>
        </w:rPr>
        <w:t xml:space="preserve"> ресурсные возможности для исполнения договора (финансовые, материально-технические, </w:t>
      </w:r>
    </w:p>
    <w:p w:rsidR="00737E7C" w:rsidRPr="00223139" w:rsidRDefault="00737E7C" w:rsidP="0006325B">
      <w:pPr>
        <w:pStyle w:val="a8"/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производственные, трудовые); </w:t>
      </w:r>
      <w:r w:rsidRPr="00223139">
        <w:rPr>
          <w:b/>
          <w:sz w:val="22"/>
          <w:szCs w:val="22"/>
        </w:rPr>
        <w:t>(</w:t>
      </w:r>
      <w:r w:rsidR="00957D10">
        <w:rPr>
          <w:b/>
          <w:sz w:val="22"/>
          <w:szCs w:val="22"/>
          <w:lang w:val="en-US"/>
        </w:rPr>
        <w:t>i</w:t>
      </w:r>
      <w:r w:rsidRPr="00223139">
        <w:rPr>
          <w:b/>
          <w:sz w:val="22"/>
          <w:szCs w:val="22"/>
          <w:lang w:val="en-US"/>
        </w:rPr>
        <w:t>v</w:t>
      </w:r>
      <w:r w:rsidRPr="00223139">
        <w:rPr>
          <w:b/>
          <w:sz w:val="22"/>
          <w:szCs w:val="22"/>
        </w:rPr>
        <w:t xml:space="preserve">) </w:t>
      </w:r>
      <w:r w:rsidRPr="00223139">
        <w:rPr>
          <w:sz w:val="22"/>
          <w:szCs w:val="22"/>
        </w:rPr>
        <w:t xml:space="preserve">наличие специалистов определенной квалификации и опыта работы; </w:t>
      </w:r>
      <w:r w:rsidRPr="00223139">
        <w:rPr>
          <w:b/>
          <w:sz w:val="22"/>
          <w:szCs w:val="22"/>
        </w:rPr>
        <w:t>(</w:t>
      </w:r>
      <w:r w:rsidRPr="00223139">
        <w:rPr>
          <w:b/>
          <w:sz w:val="22"/>
          <w:szCs w:val="22"/>
          <w:lang w:val="en-US"/>
        </w:rPr>
        <w:t>v</w:t>
      </w:r>
      <w:r w:rsidRPr="00223139">
        <w:rPr>
          <w:b/>
          <w:sz w:val="22"/>
          <w:szCs w:val="22"/>
        </w:rPr>
        <w:t xml:space="preserve">) </w:t>
      </w:r>
      <w:r w:rsidRPr="00223139">
        <w:rPr>
          <w:sz w:val="22"/>
          <w:szCs w:val="22"/>
        </w:rPr>
        <w:t xml:space="preserve">наличие исключительного права на объекты интеллектуальной собственности; </w:t>
      </w:r>
      <w:r w:rsidR="001D69ED" w:rsidRPr="002F479E">
        <w:rPr>
          <w:b/>
          <w:sz w:val="22"/>
          <w:szCs w:val="22"/>
        </w:rPr>
        <w:t>(</w:t>
      </w:r>
      <w:r w:rsidR="001D69ED" w:rsidRPr="002F479E">
        <w:rPr>
          <w:b/>
          <w:sz w:val="22"/>
          <w:szCs w:val="22"/>
          <w:lang w:val="en-US"/>
        </w:rPr>
        <w:t>vi</w:t>
      </w:r>
      <w:r w:rsidR="001D69ED" w:rsidRPr="002F479E">
        <w:rPr>
          <w:b/>
          <w:sz w:val="22"/>
          <w:szCs w:val="22"/>
        </w:rPr>
        <w:t>)</w:t>
      </w:r>
      <w:r w:rsidR="001D69ED" w:rsidRPr="00F118CB">
        <w:rPr>
          <w:sz w:val="22"/>
          <w:szCs w:val="22"/>
        </w:rPr>
        <w:t xml:space="preserve"> </w:t>
      </w:r>
      <w:r w:rsidR="00CD531A" w:rsidRPr="00827F4B">
        <w:rPr>
          <w:sz w:val="22"/>
          <w:szCs w:val="22"/>
        </w:rPr>
        <w:t xml:space="preserve">предоставление </w:t>
      </w:r>
      <w:r w:rsidR="001D69ED">
        <w:rPr>
          <w:sz w:val="22"/>
          <w:szCs w:val="22"/>
        </w:rPr>
        <w:t>в</w:t>
      </w:r>
      <w:r w:rsidR="001D69ED" w:rsidRPr="00F118CB">
        <w:rPr>
          <w:sz w:val="22"/>
          <w:szCs w:val="22"/>
        </w:rPr>
        <w:t xml:space="preserve"> </w:t>
      </w:r>
      <w:r w:rsidR="001D69ED">
        <w:rPr>
          <w:sz w:val="22"/>
          <w:szCs w:val="22"/>
        </w:rPr>
        <w:t>определенной</w:t>
      </w:r>
      <w:r w:rsidR="00C10711">
        <w:rPr>
          <w:sz w:val="22"/>
          <w:szCs w:val="22"/>
        </w:rPr>
        <w:t xml:space="preserve"> форме </w:t>
      </w:r>
      <w:r w:rsidR="001D69ED" w:rsidRPr="00827F4B">
        <w:rPr>
          <w:sz w:val="22"/>
          <w:szCs w:val="22"/>
        </w:rPr>
        <w:t xml:space="preserve">сведений </w:t>
      </w:r>
      <w:r w:rsidR="00CD531A" w:rsidRPr="00827F4B">
        <w:rPr>
          <w:sz w:val="22"/>
          <w:szCs w:val="22"/>
        </w:rPr>
        <w:t xml:space="preserve">о </w:t>
      </w:r>
      <w:proofErr w:type="spellStart"/>
      <w:r w:rsidR="00CD531A" w:rsidRPr="00827F4B">
        <w:rPr>
          <w:sz w:val="22"/>
          <w:szCs w:val="22"/>
        </w:rPr>
        <w:t>субконтрагентах</w:t>
      </w:r>
      <w:proofErr w:type="spellEnd"/>
      <w:r w:rsidR="00CD531A" w:rsidRPr="00C10711">
        <w:rPr>
          <w:sz w:val="22"/>
          <w:szCs w:val="22"/>
        </w:rPr>
        <w:t>/субподрядчиках</w:t>
      </w:r>
      <w:r w:rsidR="001D69ED">
        <w:rPr>
          <w:sz w:val="22"/>
          <w:szCs w:val="22"/>
        </w:rPr>
        <w:t xml:space="preserve">; </w:t>
      </w:r>
      <w:r w:rsidR="001D69ED" w:rsidRPr="002F479E">
        <w:rPr>
          <w:b/>
          <w:sz w:val="22"/>
          <w:szCs w:val="22"/>
        </w:rPr>
        <w:t>(</w:t>
      </w:r>
      <w:r w:rsidR="001D69ED" w:rsidRPr="002F479E">
        <w:rPr>
          <w:b/>
          <w:sz w:val="22"/>
          <w:szCs w:val="22"/>
          <w:lang w:val="en-US"/>
        </w:rPr>
        <w:t>vii</w:t>
      </w:r>
      <w:r w:rsidR="001D69ED" w:rsidRPr="002F479E">
        <w:rPr>
          <w:b/>
          <w:sz w:val="22"/>
          <w:szCs w:val="22"/>
        </w:rPr>
        <w:t>)</w:t>
      </w:r>
      <w:r w:rsidR="00CD531A" w:rsidRPr="00C10711">
        <w:rPr>
          <w:sz w:val="22"/>
          <w:szCs w:val="22"/>
        </w:rPr>
        <w:t xml:space="preserve"> привлечение </w:t>
      </w:r>
      <w:r w:rsidR="001D69ED" w:rsidRPr="00C10711">
        <w:rPr>
          <w:sz w:val="22"/>
          <w:szCs w:val="22"/>
        </w:rPr>
        <w:t xml:space="preserve">для </w:t>
      </w:r>
      <w:r w:rsidR="001D69ED" w:rsidRPr="002D4C14">
        <w:rPr>
          <w:sz w:val="22"/>
          <w:szCs w:val="22"/>
        </w:rPr>
        <w:t>исполнения обязательств</w:t>
      </w:r>
      <w:r w:rsidR="001D69ED" w:rsidRPr="00C10711">
        <w:rPr>
          <w:color w:val="984806"/>
          <w:sz w:val="22"/>
          <w:szCs w:val="22"/>
        </w:rPr>
        <w:t xml:space="preserve"> </w:t>
      </w:r>
      <w:r w:rsidR="001D69ED" w:rsidRPr="00C10711">
        <w:rPr>
          <w:sz w:val="22"/>
          <w:szCs w:val="22"/>
        </w:rPr>
        <w:t xml:space="preserve">перед Компанией </w:t>
      </w:r>
      <w:r w:rsidR="001D69ED">
        <w:rPr>
          <w:sz w:val="22"/>
          <w:szCs w:val="22"/>
        </w:rPr>
        <w:t xml:space="preserve">при </w:t>
      </w:r>
      <w:r w:rsidR="001D69ED" w:rsidRPr="00C10711">
        <w:rPr>
          <w:sz w:val="22"/>
          <w:szCs w:val="22"/>
        </w:rPr>
        <w:t>выполнении всех или части Работ и/или Услуг</w:t>
      </w:r>
      <w:r w:rsidR="001D69ED" w:rsidRPr="00827F4B">
        <w:rPr>
          <w:sz w:val="22"/>
          <w:szCs w:val="22"/>
        </w:rPr>
        <w:t>,</w:t>
      </w:r>
      <w:r w:rsidR="007A45CE">
        <w:rPr>
          <w:sz w:val="22"/>
          <w:szCs w:val="22"/>
        </w:rPr>
        <w:t xml:space="preserve"> </w:t>
      </w:r>
      <w:r w:rsidR="00D01355">
        <w:rPr>
          <w:sz w:val="22"/>
          <w:szCs w:val="22"/>
        </w:rPr>
        <w:t xml:space="preserve">только </w:t>
      </w:r>
      <w:r w:rsidR="00CD531A" w:rsidRPr="00C10711">
        <w:rPr>
          <w:sz w:val="22"/>
          <w:szCs w:val="22"/>
        </w:rPr>
        <w:t xml:space="preserve">согласованных </w:t>
      </w:r>
      <w:r w:rsidR="00C10711">
        <w:rPr>
          <w:sz w:val="22"/>
          <w:szCs w:val="22"/>
        </w:rPr>
        <w:t xml:space="preserve">Компанией </w:t>
      </w:r>
      <w:proofErr w:type="spellStart"/>
      <w:r w:rsidR="00C10711">
        <w:rPr>
          <w:sz w:val="22"/>
          <w:szCs w:val="22"/>
        </w:rPr>
        <w:t>субконтрагентов</w:t>
      </w:r>
      <w:proofErr w:type="spellEnd"/>
      <w:r w:rsidR="00C10711">
        <w:rPr>
          <w:sz w:val="22"/>
          <w:szCs w:val="22"/>
        </w:rPr>
        <w:t xml:space="preserve">/субподрядчиков </w:t>
      </w:r>
      <w:r w:rsidR="00500190">
        <w:rPr>
          <w:sz w:val="22"/>
          <w:szCs w:val="22"/>
        </w:rPr>
        <w:t xml:space="preserve">; </w:t>
      </w:r>
      <w:r w:rsidR="00500190" w:rsidRPr="002F479E">
        <w:rPr>
          <w:b/>
          <w:sz w:val="22"/>
          <w:szCs w:val="22"/>
        </w:rPr>
        <w:t>(</w:t>
      </w:r>
      <w:r w:rsidR="00500190" w:rsidRPr="002F479E">
        <w:rPr>
          <w:b/>
          <w:sz w:val="22"/>
          <w:szCs w:val="22"/>
          <w:lang w:val="en-US"/>
        </w:rPr>
        <w:t>viii</w:t>
      </w:r>
      <w:r w:rsidR="00500190" w:rsidRPr="002F479E">
        <w:rPr>
          <w:b/>
          <w:sz w:val="22"/>
          <w:szCs w:val="22"/>
        </w:rPr>
        <w:t>)</w:t>
      </w:r>
      <w:r w:rsidR="00500190" w:rsidRPr="00500190">
        <w:rPr>
          <w:sz w:val="22"/>
          <w:szCs w:val="22"/>
        </w:rPr>
        <w:t xml:space="preserve"> </w:t>
      </w:r>
      <w:r w:rsidR="00500190">
        <w:rPr>
          <w:sz w:val="22"/>
          <w:szCs w:val="22"/>
        </w:rPr>
        <w:t xml:space="preserve">нести ответственность за действия привлеченных </w:t>
      </w:r>
      <w:proofErr w:type="spellStart"/>
      <w:r w:rsidR="00500190">
        <w:rPr>
          <w:sz w:val="22"/>
          <w:szCs w:val="22"/>
        </w:rPr>
        <w:t>субконтрагентов</w:t>
      </w:r>
      <w:proofErr w:type="spellEnd"/>
      <w:r w:rsidR="00500190">
        <w:rPr>
          <w:sz w:val="22"/>
          <w:szCs w:val="22"/>
        </w:rPr>
        <w:t xml:space="preserve">/субподрядчиков, как за свои собственные, </w:t>
      </w:r>
      <w:r w:rsidRPr="00223139">
        <w:rPr>
          <w:sz w:val="22"/>
          <w:szCs w:val="22"/>
        </w:rPr>
        <w:t>и т.д.</w:t>
      </w:r>
    </w:p>
    <w:p w:rsidR="00737E7C" w:rsidRPr="003211DB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  <w:lang w:val="ru-RU"/>
        </w:rPr>
      </w:pPr>
      <w:r w:rsidRPr="003211DB">
        <w:rPr>
          <w:rFonts w:ascii="Times New Roman" w:hAnsi="Times New Roman"/>
          <w:szCs w:val="22"/>
        </w:rPr>
        <w:t xml:space="preserve">Статья </w:t>
      </w:r>
      <w:r w:rsidR="005A1CC1" w:rsidRPr="003211DB">
        <w:rPr>
          <w:rFonts w:ascii="Times New Roman" w:hAnsi="Times New Roman"/>
          <w:szCs w:val="22"/>
        </w:rPr>
        <w:t>10</w:t>
      </w:r>
      <w:r w:rsidRPr="003211DB">
        <w:rPr>
          <w:rFonts w:ascii="Times New Roman" w:hAnsi="Times New Roman"/>
          <w:szCs w:val="22"/>
        </w:rPr>
        <w:t>. Требования к Документам</w:t>
      </w:r>
      <w:r w:rsidR="00223139" w:rsidRPr="003211DB">
        <w:rPr>
          <w:rFonts w:ascii="Times New Roman" w:hAnsi="Times New Roman"/>
          <w:szCs w:val="22"/>
          <w:lang w:val="ru-RU"/>
        </w:rPr>
        <w:t xml:space="preserve"> и их предоставлению</w:t>
      </w:r>
    </w:p>
    <w:p w:rsidR="00737E7C" w:rsidRPr="00223139" w:rsidRDefault="003A493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10.1. </w:t>
      </w:r>
      <w:r w:rsidR="00737E7C" w:rsidRPr="00223139">
        <w:rPr>
          <w:sz w:val="22"/>
          <w:szCs w:val="22"/>
        </w:rPr>
        <w:t xml:space="preserve">Представляемые Участником Документы, должны </w:t>
      </w:r>
      <w:r w:rsidR="005A1CC1" w:rsidRPr="00223139">
        <w:rPr>
          <w:sz w:val="22"/>
          <w:szCs w:val="22"/>
        </w:rPr>
        <w:t xml:space="preserve">быть </w:t>
      </w:r>
      <w:r w:rsidR="007233FD" w:rsidRPr="00223139">
        <w:rPr>
          <w:sz w:val="22"/>
          <w:szCs w:val="22"/>
        </w:rPr>
        <w:t>выполнены</w:t>
      </w:r>
      <w:r w:rsidR="00737E7C" w:rsidRPr="00223139">
        <w:rPr>
          <w:sz w:val="22"/>
          <w:szCs w:val="22"/>
        </w:rPr>
        <w:t xml:space="preserve"> на русском языке</w:t>
      </w:r>
      <w:r w:rsidR="005F2D78" w:rsidRPr="00223139">
        <w:rPr>
          <w:sz w:val="22"/>
          <w:szCs w:val="22"/>
        </w:rPr>
        <w:t>, если иное не указано в ЗД</w:t>
      </w:r>
      <w:r w:rsidR="00737E7C" w:rsidRPr="00223139">
        <w:rPr>
          <w:sz w:val="22"/>
          <w:szCs w:val="22"/>
        </w:rPr>
        <w:t xml:space="preserve">. </w:t>
      </w:r>
      <w:r w:rsidR="005F2D78" w:rsidRPr="00223139">
        <w:rPr>
          <w:sz w:val="22"/>
          <w:szCs w:val="22"/>
        </w:rPr>
        <w:t>Документы</w:t>
      </w:r>
      <w:r w:rsidR="00737E7C" w:rsidRPr="00223139">
        <w:rPr>
          <w:sz w:val="22"/>
          <w:szCs w:val="22"/>
        </w:rPr>
        <w:t xml:space="preserve">, оригиналы которых выданы Участнику третьими лицами на ином языке (могут быть представлены на языке оригинала при условии приложения перевода на русский язык; в специально оговоренных случаях – </w:t>
      </w:r>
      <w:proofErr w:type="spellStart"/>
      <w:r w:rsidR="00737E7C" w:rsidRPr="00223139">
        <w:rPr>
          <w:sz w:val="22"/>
          <w:szCs w:val="22"/>
        </w:rPr>
        <w:t>апостилированный</w:t>
      </w:r>
      <w:proofErr w:type="spellEnd"/>
      <w:r w:rsidR="00737E7C" w:rsidRPr="00223139">
        <w:rPr>
          <w:sz w:val="22"/>
          <w:szCs w:val="22"/>
        </w:rPr>
        <w:t xml:space="preserve">). При выявлении расхождений между русским переводом и оригиналом документа на ином языке </w:t>
      </w:r>
      <w:r w:rsidR="003F1032">
        <w:rPr>
          <w:sz w:val="22"/>
          <w:szCs w:val="22"/>
        </w:rPr>
        <w:t xml:space="preserve">Компания </w:t>
      </w:r>
      <w:r w:rsidR="00737E7C" w:rsidRPr="00223139">
        <w:rPr>
          <w:sz w:val="22"/>
          <w:szCs w:val="22"/>
        </w:rPr>
        <w:t xml:space="preserve">принимает решение на основании перевода. </w:t>
      </w:r>
      <w:r w:rsidR="003F1032">
        <w:rPr>
          <w:sz w:val="22"/>
          <w:szCs w:val="22"/>
        </w:rPr>
        <w:t>Компания</w:t>
      </w:r>
      <w:r w:rsidR="00737E7C" w:rsidRPr="00223139">
        <w:rPr>
          <w:sz w:val="22"/>
          <w:szCs w:val="22"/>
        </w:rPr>
        <w:t xml:space="preserve"> вправе не рассматривать документы, не переведенные на р</w:t>
      </w:r>
      <w:r w:rsidR="000C183C" w:rsidRPr="00223139">
        <w:rPr>
          <w:sz w:val="22"/>
          <w:szCs w:val="22"/>
        </w:rPr>
        <w:t>усский язык.</w:t>
      </w:r>
    </w:p>
    <w:p w:rsidR="002D22BE" w:rsidRDefault="005A1CC1" w:rsidP="00664575">
      <w:pPr>
        <w:ind w:firstLine="0"/>
        <w:rPr>
          <w:b/>
          <w:sz w:val="22"/>
          <w:szCs w:val="22"/>
        </w:rPr>
      </w:pPr>
      <w:r w:rsidRPr="00E370ED">
        <w:rPr>
          <w:b/>
          <w:sz w:val="22"/>
          <w:szCs w:val="22"/>
        </w:rPr>
        <w:t>10</w:t>
      </w:r>
      <w:r w:rsidR="00737E7C" w:rsidRPr="00E370ED">
        <w:rPr>
          <w:b/>
          <w:sz w:val="22"/>
          <w:szCs w:val="22"/>
        </w:rPr>
        <w:t xml:space="preserve">.2. Если иное не указано в соответствующем Уведомлении и/или ЗД, Участник </w:t>
      </w:r>
      <w:r w:rsidR="003A4933" w:rsidRPr="00E370ED">
        <w:rPr>
          <w:b/>
          <w:sz w:val="22"/>
          <w:szCs w:val="22"/>
          <w:u w:val="single"/>
        </w:rPr>
        <w:t xml:space="preserve">в рамках каждой Закупки </w:t>
      </w:r>
      <w:r w:rsidR="001E623B" w:rsidRPr="00BB1CBE">
        <w:rPr>
          <w:sz w:val="22"/>
          <w:szCs w:val="22"/>
        </w:rPr>
        <w:t xml:space="preserve">в зависимости от </w:t>
      </w:r>
      <w:r w:rsidR="00BB1CBE" w:rsidRPr="00BB1CBE">
        <w:rPr>
          <w:sz w:val="22"/>
          <w:szCs w:val="22"/>
        </w:rPr>
        <w:t xml:space="preserve">формата </w:t>
      </w:r>
      <w:r w:rsidR="00394F00">
        <w:rPr>
          <w:sz w:val="22"/>
          <w:szCs w:val="22"/>
        </w:rPr>
        <w:t xml:space="preserve">сбора коммерческих предложений </w:t>
      </w:r>
      <w:r w:rsidR="00737E7C" w:rsidRPr="006D5070">
        <w:rPr>
          <w:b/>
          <w:sz w:val="22"/>
          <w:szCs w:val="22"/>
        </w:rPr>
        <w:t>представляет</w:t>
      </w:r>
      <w:r w:rsidR="00E370ED" w:rsidRPr="00BB1CBE">
        <w:rPr>
          <w:sz w:val="22"/>
          <w:szCs w:val="22"/>
        </w:rPr>
        <w:t xml:space="preserve"> / </w:t>
      </w:r>
      <w:r w:rsidR="00E370ED" w:rsidRPr="006D5070">
        <w:rPr>
          <w:b/>
          <w:sz w:val="22"/>
          <w:szCs w:val="22"/>
        </w:rPr>
        <w:t>подтверждает актуальность</w:t>
      </w:r>
      <w:r w:rsidR="00E370ED">
        <w:rPr>
          <w:b/>
          <w:sz w:val="22"/>
          <w:szCs w:val="22"/>
        </w:rPr>
        <w:t xml:space="preserve"> представленных ранее</w:t>
      </w:r>
      <w:r w:rsidR="002B2E0D">
        <w:rPr>
          <w:b/>
          <w:sz w:val="22"/>
          <w:szCs w:val="22"/>
        </w:rPr>
        <w:t xml:space="preserve"> документов</w:t>
      </w:r>
      <w:r w:rsidR="00E428AF" w:rsidRPr="00E370ED">
        <w:rPr>
          <w:b/>
          <w:sz w:val="22"/>
          <w:szCs w:val="22"/>
        </w:rPr>
        <w:t>:</w:t>
      </w:r>
    </w:p>
    <w:p w:rsidR="006B3A25" w:rsidRPr="006C0760" w:rsidRDefault="006B3A25" w:rsidP="006B3A25">
      <w:pPr>
        <w:ind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076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Примечание:</w:t>
      </w:r>
      <w:r w:rsidRPr="006C076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6C0760">
        <w:rPr>
          <w:rFonts w:ascii="Arial" w:hAnsi="Arial" w:cs="Arial"/>
          <w:b/>
          <w:bCs/>
          <w:color w:val="000000" w:themeColor="text1"/>
          <w:sz w:val="22"/>
          <w:szCs w:val="22"/>
        </w:rPr>
        <w:t>актуальные документы не требуют замены.</w:t>
      </w:r>
    </w:p>
    <w:p w:rsidR="006B3A25" w:rsidRPr="006C0760" w:rsidRDefault="006B3A25" w:rsidP="006B3A25">
      <w:pPr>
        <w:ind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C0760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Анкета участника является обязательным документом и должна обновляться не реже 1 раза в 12 месяцев.</w:t>
      </w:r>
    </w:p>
    <w:p w:rsidR="00FF51DB" w:rsidRPr="006C0760" w:rsidRDefault="006B3A25" w:rsidP="00FF51DB">
      <w:pPr>
        <w:ind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>Участник, не заполнивший или не полностью заполнивший анкету</w:t>
      </w:r>
      <w:r w:rsidR="006E00A7"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и, таким образом, не давший письменного обязательства соответствовать требованиям </w:t>
      </w:r>
      <w:r w:rsidR="003F1032">
        <w:rPr>
          <w:rFonts w:ascii="Arial" w:hAnsi="Arial" w:cs="Arial"/>
          <w:b/>
          <w:bCs/>
          <w:color w:val="000000" w:themeColor="text1"/>
          <w:sz w:val="20"/>
          <w:szCs w:val="20"/>
        </w:rPr>
        <w:t>Компании</w:t>
      </w: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области деловой этики и соблюдения требований антикоррупционного законода</w:t>
      </w:r>
      <w:r w:rsidR="003F10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тельства, не может быть выбран </w:t>
      </w: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Победителем. </w:t>
      </w:r>
      <w:r w:rsidR="006E00A7"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19"/>
        <w:gridCol w:w="2410"/>
        <w:gridCol w:w="3127"/>
      </w:tblGrid>
      <w:tr w:rsidR="00784527" w:rsidRPr="002D22BE" w:rsidTr="00C10711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84527" w:rsidRPr="006D5070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5070">
              <w:rPr>
                <w:rFonts w:ascii="Arial" w:hAnsi="Arial"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84527" w:rsidRPr="006D5070" w:rsidRDefault="00784527" w:rsidP="00784527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070">
              <w:rPr>
                <w:rFonts w:ascii="Arial" w:hAnsi="Arial" w:cs="Arial"/>
                <w:b/>
                <w:bCs/>
                <w:sz w:val="18"/>
                <w:szCs w:val="18"/>
              </w:rPr>
              <w:t>Документы Участника: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84527" w:rsidRPr="00986B8E" w:rsidRDefault="00784527" w:rsidP="0078452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Предложение </w:t>
            </w:r>
            <w:r w:rsidRPr="002D22BE">
              <w:rPr>
                <w:rFonts w:ascii="Arial" w:hAnsi="Arial" w:cs="Arial"/>
                <w:b/>
                <w:bCs/>
                <w:sz w:val="18"/>
                <w:szCs w:val="18"/>
              </w:rPr>
              <w:t>Участника в СЭЗ</w:t>
            </w:r>
            <w:r w:rsidRPr="0098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48B3">
              <w:rPr>
                <w:b/>
                <w:sz w:val="22"/>
                <w:szCs w:val="22"/>
              </w:rPr>
              <w:t xml:space="preserve"> </w:t>
            </w:r>
            <w:r w:rsidRPr="00986B8E">
              <w:rPr>
                <w:b/>
                <w:sz w:val="20"/>
                <w:szCs w:val="20"/>
              </w:rPr>
              <w:t>(</w:t>
            </w:r>
            <w:proofErr w:type="spellStart"/>
            <w:r w:rsidRPr="00986B8E">
              <w:rPr>
                <w:b/>
                <w:sz w:val="20"/>
                <w:szCs w:val="20"/>
              </w:rPr>
              <w:t>Oracle</w:t>
            </w:r>
            <w:proofErr w:type="spellEnd"/>
            <w:r w:rsidRPr="00986B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AP</w:t>
            </w:r>
            <w:r w:rsidRPr="00986B8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/>
                <w:bCs/>
                <w:sz w:val="18"/>
                <w:szCs w:val="18"/>
              </w:rPr>
              <w:t>Предложение Участника в запечатанно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й упаковке/</w:t>
            </w:r>
            <w:r w:rsidRPr="002D22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конверте</w:t>
            </w:r>
          </w:p>
        </w:tc>
      </w:tr>
      <w:tr w:rsidR="00784527" w:rsidRPr="002D22BE" w:rsidTr="00C10711">
        <w:trPr>
          <w:trHeight w:val="6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784527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0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Коммерческое предложение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</w:p>
          <w:bookmarkStart w:id="5" w:name="_MON_1517473979"/>
          <w:bookmarkEnd w:id="5"/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691415138" r:id="rId9">
                  <o:FieldCodes>\s</o:FieldCodes>
                </o:OLEObject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Модуль </w:t>
            </w:r>
            <w:proofErr w:type="spellStart"/>
            <w:r w:rsidRPr="00FD5958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Sourcing</w:t>
            </w:r>
            <w:proofErr w:type="spellEnd"/>
            <w:r w:rsidRPr="00FD5958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На бумажном носителе и на  электронном носителе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в формате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 форме, указанной в Закупочной документации</w:t>
            </w:r>
          </w:p>
        </w:tc>
      </w:tr>
      <w:tr w:rsidR="002B2E0D" w:rsidRPr="002D22BE" w:rsidTr="00C10711">
        <w:trPr>
          <w:trHeight w:val="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0D" w:rsidRPr="002D22BE" w:rsidRDefault="002B2E0D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0D" w:rsidRPr="002D22BE" w:rsidRDefault="002B2E0D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№1 к Коммерческому предложению, содержащее ценовые условия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2E0D" w:rsidRPr="002D22BE" w:rsidRDefault="002B2E0D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Модуль </w:t>
            </w:r>
            <w:r w:rsidRPr="00FD5958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471F2A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Sourcing</w:t>
            </w:r>
            <w:proofErr w:type="spellEnd"/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 в форматах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xls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E1187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xlsx</w:t>
            </w:r>
            <w:proofErr w:type="spellEnd"/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 и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2D22BE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0D" w:rsidRPr="002D22BE" w:rsidRDefault="002B2E0D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>На бумажном носителе и на электронном  носителе в форматах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 и</w:t>
            </w:r>
            <w:r w:rsidRPr="00E118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xls</w:t>
            </w:r>
            <w:proofErr w:type="spellEnd"/>
            <w:r w:rsidRPr="00E11870">
              <w:rPr>
                <w:rFonts w:ascii="Arial" w:hAnsi="Arial" w:cs="Arial"/>
                <w:bCs/>
                <w:sz w:val="18"/>
                <w:szCs w:val="18"/>
              </w:rPr>
              <w:t>/.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xlsx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B2E0D" w:rsidRPr="002D22BE" w:rsidRDefault="002B2E0D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2E0D" w:rsidRPr="002D22BE" w:rsidTr="00C10711">
        <w:trPr>
          <w:trHeight w:val="6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0D" w:rsidRPr="002D22BE" w:rsidRDefault="002B2E0D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0D" w:rsidRPr="002D22BE" w:rsidRDefault="002B2E0D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№2 к Коммерческому предложению, содержащее Заявление о соответствии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0D" w:rsidRPr="002D22BE" w:rsidRDefault="002B2E0D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0D" w:rsidRPr="002D22BE" w:rsidRDefault="002B2E0D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2D22BE" w:rsidTr="00C10711">
        <w:trPr>
          <w:trHeight w:val="6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27" w:rsidRPr="002D22BE" w:rsidRDefault="00784527" w:rsidP="0050790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EFE">
              <w:rPr>
                <w:rFonts w:ascii="Arial" w:hAnsi="Arial" w:cs="Arial"/>
                <w:b/>
                <w:bCs/>
                <w:sz w:val="28"/>
                <w:szCs w:val="28"/>
              </w:rPr>
              <w:t>Анкета Участника</w:t>
            </w:r>
            <w:r w:rsidRPr="00887EFE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bookmarkStart w:id="6" w:name="_MON_1629549211"/>
            <w:bookmarkEnd w:id="6"/>
            <w:r w:rsidR="001D4331">
              <w:rPr>
                <w:rFonts w:ascii="Arial" w:hAnsi="Arial" w:cs="Arial"/>
                <w:bCs/>
                <w:sz w:val="28"/>
                <w:szCs w:val="28"/>
                <w:lang w:val="en-US"/>
              </w:rPr>
              <w:object w:dxaOrig="1532" w:dyaOrig="998">
                <v:shape id="_x0000_i1026" type="#_x0000_t75" style="width:76.5pt;height:50.25pt" o:ole="">
                  <v:imagedata r:id="rId10" o:title=""/>
                </v:shape>
                <o:OLEObject Type="Embed" ProgID="Word.Document.12" ShapeID="_x0000_i1026" DrawAspect="Icon" ObjectID="_1691415139" r:id="rId11">
                  <o:FieldCodes>\s</o:FieldCodes>
                </o:OLEObject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887EF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FD5958">
              <w:rPr>
                <w:rFonts w:ascii="Arial" w:hAnsi="Arial" w:cs="Arial"/>
                <w:b/>
                <w:bCs/>
                <w:color w:val="C0504D"/>
                <w:sz w:val="20"/>
                <w:szCs w:val="20"/>
                <w:lang w:val="en-US"/>
              </w:rPr>
              <w:t>iSupplierPortal</w:t>
            </w:r>
            <w:proofErr w:type="spellEnd"/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форматах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.</w:t>
            </w:r>
            <w:r w:rsidRPr="0006325B">
              <w:rPr>
                <w:rFonts w:ascii="Arial" w:hAnsi="Arial" w:cs="Arial"/>
                <w:bCs/>
                <w:sz w:val="18"/>
                <w:szCs w:val="18"/>
                <w:lang w:val="en-US"/>
              </w:rPr>
              <w:t>pdf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.</w:t>
            </w:r>
            <w:r w:rsidRPr="0006325B">
              <w:rPr>
                <w:rFonts w:ascii="Arial" w:hAnsi="Arial" w:cs="Arial"/>
                <w:bCs/>
                <w:sz w:val="18"/>
                <w:szCs w:val="18"/>
                <w:lang w:val="en-US"/>
              </w:rPr>
              <w:t>doc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>На бумажном носителе и на электронном  носителе в форматах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 и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doc</w:t>
            </w:r>
            <w:proofErr w:type="spellEnd"/>
          </w:p>
        </w:tc>
      </w:tr>
      <w:tr w:rsidR="00784527" w:rsidRPr="00471F2A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6417E3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7E3">
              <w:rPr>
                <w:rFonts w:ascii="Arial" w:hAnsi="Arial" w:cs="Arial"/>
                <w:b/>
                <w:bCs/>
                <w:sz w:val="16"/>
                <w:szCs w:val="16"/>
              </w:rPr>
              <w:t>Устав  в действующей редакции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D5958">
              <w:rPr>
                <w:rFonts w:ascii="Arial" w:hAnsi="Arial" w:cs="Arial"/>
                <w:b/>
                <w:bCs/>
                <w:color w:val="C0504D"/>
                <w:sz w:val="20"/>
                <w:szCs w:val="20"/>
                <w:lang w:val="en-US"/>
              </w:rPr>
              <w:t>iSupplierPortal</w:t>
            </w:r>
            <w:proofErr w:type="spellEnd"/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</w:p>
          <w:p w:rsidR="00784527" w:rsidRPr="0006325B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0632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формате</w:t>
            </w:r>
            <w:r w:rsidRPr="000632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.pdf</w:t>
            </w:r>
          </w:p>
          <w:p w:rsidR="00784527" w:rsidRPr="0006325B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>На электронном  носителе в формате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</w:p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D5958">
              <w:rPr>
                <w:rFonts w:ascii="Arial" w:hAnsi="Arial" w:cs="Arial"/>
                <w:b/>
                <w:bCs/>
                <w:color w:val="C0504D"/>
                <w:sz w:val="20"/>
                <w:szCs w:val="20"/>
                <w:lang w:val="en-US"/>
              </w:rPr>
              <w:t>iSupplierPortal</w:t>
            </w:r>
            <w:proofErr w:type="spellEnd"/>
          </w:p>
        </w:tc>
      </w:tr>
      <w:tr w:rsidR="00784527" w:rsidRPr="0006325B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Договор (решение) об учреждении Участника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Решение/протокол о назначении единоличного исполнительного органа Участника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(актуальный документ)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государственной регистрации Участника в качестве юридического лица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постановке на учет в налоговом органе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83AB7">
              <w:rPr>
                <w:rFonts w:ascii="Arial" w:hAnsi="Arial" w:cs="Arial"/>
                <w:bCs/>
                <w:sz w:val="16"/>
                <w:szCs w:val="16"/>
              </w:rPr>
              <w:t>(актуальный документ)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AB7">
              <w:rPr>
                <w:rFonts w:ascii="Arial" w:hAnsi="Arial" w:cs="Arial"/>
                <w:b/>
                <w:bCs/>
                <w:sz w:val="16"/>
                <w:szCs w:val="16"/>
              </w:rPr>
              <w:t>Выписка из ЕГРЮЛ, датирован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383AB7">
              <w:rPr>
                <w:rFonts w:ascii="Arial" w:hAnsi="Arial" w:cs="Arial"/>
                <w:b/>
                <w:bCs/>
                <w:sz w:val="16"/>
                <w:szCs w:val="16"/>
              </w:rPr>
              <w:t>ая не позднее 30дней до подачи коммерческого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383AB7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Доверенность на лицо, которое планирует подписывать Договор от имени Участника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Доверенность на лицо, которое подписало КП от имени Участника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6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Действующие лицензии на виды деятельности, связанные с выполнением Договора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9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Действующие лицензии/свидетельства об участии в СРО на виды деятельности, а также сертификаты на товары (работы, услуги), входящие в Предмет закупки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27" w:rsidRPr="0006325B" w:rsidTr="00C10711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27" w:rsidRPr="002D22BE" w:rsidRDefault="00784527" w:rsidP="00784527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Бухгалтерский баланс и отчет о прибылях и убытках (</w:t>
            </w:r>
            <w:r w:rsidRPr="00603BD5">
              <w:rPr>
                <w:rFonts w:ascii="Arial" w:hAnsi="Arial" w:cs="Arial"/>
                <w:bCs/>
                <w:sz w:val="16"/>
                <w:szCs w:val="16"/>
              </w:rPr>
              <w:t>формы №№ 1, 2) за один предыдущий финансовый год и последний отчетный период текущего года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AC4FB6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7" w:rsidRPr="002D22BE" w:rsidRDefault="00784527" w:rsidP="00784527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10ED" w:rsidRPr="00D210ED" w:rsidTr="00C10711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0ED" w:rsidRPr="002D22BE" w:rsidRDefault="00D210ED" w:rsidP="00D210ED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ED" w:rsidRDefault="00D210ED" w:rsidP="00D210E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D210ED">
              <w:rPr>
                <w:rFonts w:ascii="Arial" w:hAnsi="Arial" w:cs="Arial"/>
                <w:b/>
                <w:bCs/>
                <w:sz w:val="16"/>
                <w:szCs w:val="16"/>
              </w:rPr>
              <w:t>нформация</w:t>
            </w:r>
            <w:r w:rsidRPr="003A4B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 </w:t>
            </w:r>
            <w:proofErr w:type="spellStart"/>
            <w:r w:rsidRPr="003A4BBD">
              <w:rPr>
                <w:rFonts w:ascii="Arial" w:hAnsi="Arial" w:cs="Arial"/>
                <w:b/>
                <w:bCs/>
                <w:sz w:val="16"/>
                <w:szCs w:val="16"/>
              </w:rPr>
              <w:t>субконтрагентах</w:t>
            </w:r>
            <w:proofErr w:type="spellEnd"/>
            <w:r w:rsidRPr="003A4B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субподрядчиках</w:t>
            </w:r>
          </w:p>
          <w:p w:rsidR="00D210ED" w:rsidRDefault="00D210ED" w:rsidP="00D210E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10ED" w:rsidRDefault="00D210ED" w:rsidP="00D210E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bookmarkStart w:id="7" w:name="_MON_1684566725"/>
          <w:bookmarkEnd w:id="7"/>
          <w:p w:rsidR="00D210ED" w:rsidRDefault="00D210ED" w:rsidP="00D210E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object w:dxaOrig="1532" w:dyaOrig="998">
                <v:shape id="_x0000_i1027" type="#_x0000_t75" style="width:76.5pt;height:50.25pt" o:ole="">
                  <v:imagedata r:id="rId12" o:title=""/>
                </v:shape>
                <o:OLEObject Type="Embed" ProgID="Word.Document.12" ShapeID="_x0000_i1027" DrawAspect="Icon" ObjectID="_1691415140" r:id="rId13">
                  <o:FieldCodes>\s</o:FieldCodes>
                </o:OLEObject>
              </w:object>
            </w:r>
          </w:p>
          <w:p w:rsidR="00D210ED" w:rsidRPr="002D22BE" w:rsidRDefault="00D210ED" w:rsidP="00D210E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ED" w:rsidRPr="003A4BBD" w:rsidRDefault="00D210ED" w:rsidP="00D210ED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FD5958">
              <w:rPr>
                <w:rFonts w:ascii="Arial" w:hAnsi="Arial" w:cs="Arial"/>
                <w:b/>
                <w:bCs/>
                <w:color w:val="C0504D"/>
                <w:sz w:val="20"/>
                <w:szCs w:val="20"/>
                <w:lang w:val="en-US"/>
              </w:rPr>
              <w:t>iSupplierPortal</w:t>
            </w:r>
            <w:proofErr w:type="spellEnd"/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форматах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.</w:t>
            </w:r>
            <w:r w:rsidRPr="0006325B">
              <w:rPr>
                <w:rFonts w:ascii="Arial" w:hAnsi="Arial" w:cs="Arial"/>
                <w:bCs/>
                <w:sz w:val="18"/>
                <w:szCs w:val="18"/>
                <w:lang w:val="en-US"/>
              </w:rPr>
              <w:t>pdf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Pr="002D22B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C269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.</w:t>
            </w:r>
            <w:r w:rsidRPr="0006325B">
              <w:rPr>
                <w:rFonts w:ascii="Arial" w:hAnsi="Arial" w:cs="Arial"/>
                <w:bCs/>
                <w:sz w:val="18"/>
                <w:szCs w:val="18"/>
                <w:lang w:val="en-US"/>
              </w:rPr>
              <w:t>doc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ED" w:rsidRPr="00D210ED" w:rsidRDefault="00D210ED" w:rsidP="00D210ED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22BE">
              <w:rPr>
                <w:rFonts w:ascii="Arial" w:hAnsi="Arial" w:cs="Arial"/>
                <w:bCs/>
                <w:sz w:val="18"/>
                <w:szCs w:val="18"/>
              </w:rPr>
              <w:t>На бумажном носителе и на электронном  носителе в форматах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2D22BE">
              <w:rPr>
                <w:rFonts w:ascii="Arial" w:hAnsi="Arial" w:cs="Arial"/>
                <w:bCs/>
                <w:sz w:val="18"/>
                <w:szCs w:val="18"/>
              </w:rPr>
              <w:t xml:space="preserve"> и .</w:t>
            </w:r>
            <w:proofErr w:type="spellStart"/>
            <w:r w:rsidRPr="002D22BE">
              <w:rPr>
                <w:rFonts w:ascii="Arial" w:hAnsi="Arial" w:cs="Arial"/>
                <w:bCs/>
                <w:sz w:val="18"/>
                <w:szCs w:val="18"/>
              </w:rPr>
              <w:t>doc</w:t>
            </w:r>
            <w:proofErr w:type="spellEnd"/>
          </w:p>
        </w:tc>
      </w:tr>
    </w:tbl>
    <w:p w:rsidR="00AC4FB6" w:rsidRPr="00D210ED" w:rsidRDefault="00AC4FB6" w:rsidP="00664575">
      <w:pPr>
        <w:ind w:firstLine="0"/>
        <w:rPr>
          <w:rFonts w:ascii="Arial" w:hAnsi="Arial" w:cs="Arial"/>
          <w:b/>
          <w:bCs/>
          <w:color w:val="C0504D"/>
          <w:sz w:val="20"/>
          <w:szCs w:val="20"/>
          <w:u w:val="single"/>
        </w:rPr>
      </w:pPr>
    </w:p>
    <w:p w:rsidR="00603BD5" w:rsidRPr="00D210ED" w:rsidRDefault="00603BD5" w:rsidP="00664575">
      <w:pPr>
        <w:ind w:firstLine="0"/>
        <w:rPr>
          <w:rFonts w:ascii="Arial" w:hAnsi="Arial" w:cs="Arial"/>
          <w:bCs/>
          <w:color w:val="C0504D"/>
          <w:sz w:val="20"/>
          <w:szCs w:val="20"/>
        </w:rPr>
      </w:pPr>
    </w:p>
    <w:p w:rsidR="006662FA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 xml:space="preserve">.3. </w:t>
      </w:r>
      <w:r w:rsidR="00B650D7" w:rsidRPr="00223139">
        <w:rPr>
          <w:sz w:val="22"/>
          <w:szCs w:val="22"/>
        </w:rPr>
        <w:t>Документы, предоставл</w:t>
      </w:r>
      <w:r w:rsidR="00843129" w:rsidRPr="00223139">
        <w:rPr>
          <w:sz w:val="22"/>
          <w:szCs w:val="22"/>
        </w:rPr>
        <w:t>я</w:t>
      </w:r>
      <w:r w:rsidR="00B650D7" w:rsidRPr="00223139">
        <w:rPr>
          <w:sz w:val="22"/>
          <w:szCs w:val="22"/>
        </w:rPr>
        <w:t xml:space="preserve">емые на бумажном носителе, а </w:t>
      </w:r>
      <w:proofErr w:type="gramStart"/>
      <w:r w:rsidR="00B650D7" w:rsidRPr="00223139">
        <w:rPr>
          <w:sz w:val="22"/>
          <w:szCs w:val="22"/>
        </w:rPr>
        <w:t>так же</w:t>
      </w:r>
      <w:proofErr w:type="gramEnd"/>
      <w:r w:rsidR="00B650D7" w:rsidRPr="00223139">
        <w:rPr>
          <w:sz w:val="22"/>
          <w:szCs w:val="22"/>
        </w:rPr>
        <w:t xml:space="preserve"> документы, с которых изготовлены сканированные копии, должны быть</w:t>
      </w:r>
      <w:r w:rsidR="009270AA" w:rsidRPr="00223139">
        <w:rPr>
          <w:sz w:val="22"/>
          <w:szCs w:val="22"/>
        </w:rPr>
        <w:t xml:space="preserve"> </w:t>
      </w:r>
      <w:r w:rsidR="00B650D7" w:rsidRPr="00223139">
        <w:rPr>
          <w:sz w:val="22"/>
          <w:szCs w:val="22"/>
        </w:rPr>
        <w:t>подписаны уполномоченным лицом, а также скреплены основной печатью Участника.</w:t>
      </w:r>
      <w:r w:rsidR="00737E7C" w:rsidRPr="00223139">
        <w:rPr>
          <w:sz w:val="22"/>
          <w:szCs w:val="22"/>
        </w:rPr>
        <w:t xml:space="preserve"> 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.4.</w:t>
      </w:r>
      <w:r w:rsidR="00737E7C" w:rsidRPr="00223139">
        <w:rPr>
          <w:rFonts w:eastAsia="Calibri"/>
          <w:sz w:val="22"/>
          <w:szCs w:val="22"/>
          <w:lang w:eastAsia="en-US"/>
        </w:rPr>
        <w:t xml:space="preserve"> </w:t>
      </w:r>
      <w:r w:rsidR="00737E7C" w:rsidRPr="00223139">
        <w:rPr>
          <w:sz w:val="22"/>
          <w:szCs w:val="22"/>
        </w:rPr>
        <w:t xml:space="preserve">Документы, входящие в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должны быть скреплены и/или упакованы таким образом, чтобы исключить случайное выпадение или перемещение страниц.</w:t>
      </w:r>
      <w:r w:rsidR="00B650D7" w:rsidRPr="00223139">
        <w:rPr>
          <w:sz w:val="22"/>
          <w:szCs w:val="22"/>
        </w:rPr>
        <w:t xml:space="preserve"> </w:t>
      </w:r>
    </w:p>
    <w:p w:rsidR="00737E7C" w:rsidRPr="00223139" w:rsidRDefault="005A1CC1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.5. Сканированные копии документов должны быть произведены с оригиналов документов, иметь расширение файла .pdf, разрешение 150 точек на дюйм, явно различимые текст, а также подписи и печати (в случае их наличия в документе).</w:t>
      </w:r>
    </w:p>
    <w:p w:rsidR="00737E7C" w:rsidRPr="00223139" w:rsidRDefault="00737E7C" w:rsidP="00866BBE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Каждый электронный документ должен быть поименован и предоставлен отдельным файлом, размер которого (либо его часть) не должен превышать 3 Мб</w:t>
      </w:r>
      <w:r w:rsidR="00F12B28">
        <w:rPr>
          <w:sz w:val="22"/>
          <w:szCs w:val="22"/>
        </w:rPr>
        <w:t xml:space="preserve"> / 10 МБ в </w:t>
      </w:r>
      <w:proofErr w:type="spellStart"/>
      <w:r w:rsidR="00F12B28">
        <w:rPr>
          <w:sz w:val="22"/>
          <w:szCs w:val="22"/>
          <w:lang w:val="en-US"/>
        </w:rPr>
        <w:t>iSupplier</w:t>
      </w:r>
      <w:proofErr w:type="spellEnd"/>
      <w:r w:rsidR="00F12B28" w:rsidRPr="00866BBE">
        <w:rPr>
          <w:sz w:val="22"/>
          <w:szCs w:val="22"/>
        </w:rPr>
        <w:t xml:space="preserve"> </w:t>
      </w:r>
      <w:r w:rsidR="00F12B28">
        <w:rPr>
          <w:sz w:val="22"/>
          <w:szCs w:val="22"/>
          <w:lang w:val="en-US"/>
        </w:rPr>
        <w:t>portal</w:t>
      </w:r>
      <w:r w:rsidR="00957D10" w:rsidRPr="00EE19F0">
        <w:rPr>
          <w:sz w:val="22"/>
          <w:szCs w:val="22"/>
        </w:rPr>
        <w:t>.</w:t>
      </w:r>
      <w:r w:rsidR="00F12B28">
        <w:rPr>
          <w:sz w:val="22"/>
          <w:szCs w:val="22"/>
        </w:rPr>
        <w:t xml:space="preserve"> </w:t>
      </w:r>
      <w:r w:rsidRPr="00223139">
        <w:rPr>
          <w:sz w:val="22"/>
          <w:szCs w:val="22"/>
        </w:rPr>
        <w:t xml:space="preserve">В случае несоблюдения формата предоставления документов </w:t>
      </w:r>
      <w:r w:rsidR="00784527">
        <w:rPr>
          <w:sz w:val="22"/>
          <w:szCs w:val="22"/>
        </w:rPr>
        <w:t>Компания</w:t>
      </w:r>
      <w:r w:rsidRPr="00223139">
        <w:rPr>
          <w:sz w:val="22"/>
          <w:szCs w:val="22"/>
        </w:rPr>
        <w:t xml:space="preserve"> оставляет за собой право </w:t>
      </w:r>
      <w:r w:rsidR="009270AA" w:rsidRPr="00223139">
        <w:rPr>
          <w:sz w:val="22"/>
          <w:szCs w:val="22"/>
        </w:rPr>
        <w:t>требовать</w:t>
      </w:r>
      <w:r w:rsidRPr="00223139">
        <w:rPr>
          <w:sz w:val="22"/>
          <w:szCs w:val="22"/>
        </w:rPr>
        <w:t xml:space="preserve"> </w:t>
      </w:r>
      <w:r w:rsidR="009270AA" w:rsidRPr="00223139">
        <w:rPr>
          <w:sz w:val="22"/>
          <w:szCs w:val="22"/>
        </w:rPr>
        <w:t xml:space="preserve">от </w:t>
      </w:r>
      <w:r w:rsidRPr="00223139">
        <w:rPr>
          <w:sz w:val="22"/>
          <w:szCs w:val="22"/>
        </w:rPr>
        <w:t>Участник</w:t>
      </w:r>
      <w:r w:rsidR="009270AA" w:rsidRPr="00223139">
        <w:rPr>
          <w:sz w:val="22"/>
          <w:szCs w:val="22"/>
        </w:rPr>
        <w:t>а</w:t>
      </w:r>
      <w:r w:rsidRPr="00223139">
        <w:rPr>
          <w:sz w:val="22"/>
          <w:szCs w:val="22"/>
        </w:rPr>
        <w:t xml:space="preserve"> устран</w:t>
      </w:r>
      <w:r w:rsidR="009270AA" w:rsidRPr="00223139">
        <w:rPr>
          <w:sz w:val="22"/>
          <w:szCs w:val="22"/>
        </w:rPr>
        <w:t>ения</w:t>
      </w:r>
      <w:r w:rsidRPr="00223139">
        <w:rPr>
          <w:sz w:val="22"/>
          <w:szCs w:val="22"/>
        </w:rPr>
        <w:t xml:space="preserve"> тако</w:t>
      </w:r>
      <w:r w:rsidR="009270AA" w:rsidRPr="00223139">
        <w:rPr>
          <w:sz w:val="22"/>
          <w:szCs w:val="22"/>
        </w:rPr>
        <w:t>го</w:t>
      </w:r>
      <w:r w:rsidRPr="00223139">
        <w:rPr>
          <w:sz w:val="22"/>
          <w:szCs w:val="22"/>
        </w:rPr>
        <w:t xml:space="preserve"> нарушени</w:t>
      </w:r>
      <w:r w:rsidR="009270AA" w:rsidRPr="00223139">
        <w:rPr>
          <w:sz w:val="22"/>
          <w:szCs w:val="22"/>
        </w:rPr>
        <w:t>я</w:t>
      </w:r>
      <w:r w:rsidRPr="00223139">
        <w:rPr>
          <w:sz w:val="22"/>
          <w:szCs w:val="22"/>
        </w:rPr>
        <w:t>.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 xml:space="preserve">.6.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Участника представляется на фирменном бланке формата А4 (</w:t>
      </w:r>
      <w:r w:rsidR="00737E7C" w:rsidRPr="00223139">
        <w:rPr>
          <w:bCs/>
          <w:sz w:val="22"/>
          <w:szCs w:val="22"/>
        </w:rPr>
        <w:t>шрифт</w:t>
      </w:r>
      <w:r w:rsidR="00737E7C" w:rsidRPr="00223139">
        <w:rPr>
          <w:sz w:val="22"/>
          <w:szCs w:val="22"/>
        </w:rPr>
        <w:t xml:space="preserve"> </w:t>
      </w:r>
      <w:r w:rsidR="00737E7C" w:rsidRPr="00223139">
        <w:rPr>
          <w:bCs/>
          <w:sz w:val="22"/>
          <w:szCs w:val="22"/>
          <w:lang w:val="en-US"/>
        </w:rPr>
        <w:t>Arial</w:t>
      </w:r>
      <w:r w:rsidR="00737E7C" w:rsidRPr="00223139">
        <w:rPr>
          <w:bCs/>
          <w:sz w:val="22"/>
          <w:szCs w:val="22"/>
        </w:rPr>
        <w:t xml:space="preserve"> размером № 10</w:t>
      </w:r>
      <w:r w:rsidR="0056637F" w:rsidRPr="00223139">
        <w:rPr>
          <w:bCs/>
          <w:sz w:val="22"/>
          <w:szCs w:val="22"/>
        </w:rPr>
        <w:t xml:space="preserve"> или</w:t>
      </w:r>
      <w:r w:rsidR="00737E7C" w:rsidRPr="00223139">
        <w:rPr>
          <w:sz w:val="22"/>
          <w:szCs w:val="22"/>
        </w:rPr>
        <w:t xml:space="preserve"> </w:t>
      </w:r>
      <w:r w:rsidR="00737E7C" w:rsidRPr="00223139">
        <w:rPr>
          <w:bCs/>
          <w:sz w:val="22"/>
          <w:szCs w:val="22"/>
        </w:rPr>
        <w:t>11</w:t>
      </w:r>
      <w:r w:rsidR="00737E7C" w:rsidRPr="00223139">
        <w:rPr>
          <w:sz w:val="22"/>
          <w:szCs w:val="22"/>
        </w:rPr>
        <w:t xml:space="preserve">, через 1 межстрочного интервала), и должно иметь комплекс обязательных </w:t>
      </w:r>
      <w:r w:rsidR="0056637F" w:rsidRPr="00223139">
        <w:rPr>
          <w:sz w:val="22"/>
          <w:szCs w:val="22"/>
        </w:rPr>
        <w:t xml:space="preserve">для деловой переписки </w:t>
      </w:r>
      <w:r w:rsidR="00737E7C" w:rsidRPr="00223139">
        <w:rPr>
          <w:sz w:val="22"/>
          <w:szCs w:val="22"/>
        </w:rPr>
        <w:t>реквизитов.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.7.</w:t>
      </w:r>
      <w:r w:rsidR="00FD3B94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Никакие исправления в тексте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не имеют силу, за исключением тех случаев, когда эти исправления заверены рукописной надписью </w:t>
      </w:r>
      <w:r w:rsidR="0056637F" w:rsidRPr="00223139">
        <w:rPr>
          <w:sz w:val="22"/>
          <w:szCs w:val="22"/>
        </w:rPr>
        <w:t>«</w:t>
      </w:r>
      <w:r w:rsidR="00737E7C" w:rsidRPr="00223139">
        <w:rPr>
          <w:sz w:val="22"/>
          <w:szCs w:val="22"/>
        </w:rPr>
        <w:t>исправленному верить</w:t>
      </w:r>
      <w:r w:rsidR="0056637F" w:rsidRPr="00223139">
        <w:rPr>
          <w:sz w:val="22"/>
          <w:szCs w:val="22"/>
        </w:rPr>
        <w:t>»</w:t>
      </w:r>
      <w:r w:rsidR="00737E7C" w:rsidRPr="00223139">
        <w:rPr>
          <w:sz w:val="22"/>
          <w:szCs w:val="22"/>
        </w:rPr>
        <w:t xml:space="preserve"> и собственноручной подписью уполномоченного лица, расположенной рядом с каждым исправлением.</w:t>
      </w:r>
    </w:p>
    <w:p w:rsidR="00737E7C" w:rsidRPr="00E11870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</w:t>
      </w:r>
      <w:r w:rsidR="00254205"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>. Документы, содержащие табличные данные</w:t>
      </w:r>
      <w:r w:rsidR="00254205" w:rsidRPr="00223139">
        <w:rPr>
          <w:sz w:val="22"/>
          <w:szCs w:val="22"/>
        </w:rPr>
        <w:t>,</w:t>
      </w:r>
      <w:r w:rsidR="00737E7C" w:rsidRPr="00223139">
        <w:rPr>
          <w:sz w:val="22"/>
          <w:szCs w:val="22"/>
        </w:rPr>
        <w:t xml:space="preserve"> представляются также в электронном виде в формате </w:t>
      </w:r>
      <w:r w:rsidR="00E11870" w:rsidRPr="002D22BE">
        <w:rPr>
          <w:rFonts w:ascii="Arial" w:hAnsi="Arial" w:cs="Arial"/>
          <w:bCs/>
          <w:sz w:val="18"/>
          <w:szCs w:val="18"/>
        </w:rPr>
        <w:t>.xls</w:t>
      </w:r>
      <w:r w:rsidR="00E11870">
        <w:rPr>
          <w:rFonts w:ascii="Arial" w:hAnsi="Arial" w:cs="Arial"/>
          <w:bCs/>
          <w:sz w:val="18"/>
          <w:szCs w:val="18"/>
        </w:rPr>
        <w:t>/</w:t>
      </w:r>
      <w:r w:rsidR="00E11870" w:rsidRPr="00E11870">
        <w:rPr>
          <w:rFonts w:ascii="Arial" w:hAnsi="Arial" w:cs="Arial"/>
          <w:bCs/>
          <w:sz w:val="18"/>
          <w:szCs w:val="18"/>
        </w:rPr>
        <w:t>.</w:t>
      </w:r>
      <w:r w:rsidR="00E11870">
        <w:rPr>
          <w:rFonts w:ascii="Arial" w:hAnsi="Arial" w:cs="Arial"/>
          <w:bCs/>
          <w:sz w:val="18"/>
          <w:szCs w:val="18"/>
          <w:lang w:val="en-US"/>
        </w:rPr>
        <w:t>xlsx</w:t>
      </w:r>
      <w:r w:rsidR="00E11870" w:rsidRPr="00E11870">
        <w:rPr>
          <w:rFonts w:ascii="Arial" w:hAnsi="Arial" w:cs="Arial"/>
          <w:bCs/>
          <w:sz w:val="18"/>
          <w:szCs w:val="18"/>
        </w:rPr>
        <w:t>.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.9.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 соответствии данному Требованию.</w:t>
      </w:r>
    </w:p>
    <w:p w:rsidR="00737E7C" w:rsidRPr="00223139" w:rsidRDefault="005A1CC1" w:rsidP="00664575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.1</w:t>
      </w:r>
      <w:r w:rsidR="00B87306" w:rsidRPr="00223139">
        <w:rPr>
          <w:sz w:val="22"/>
          <w:szCs w:val="22"/>
        </w:rPr>
        <w:t>0</w:t>
      </w:r>
      <w:r w:rsidR="00737E7C" w:rsidRPr="00223139">
        <w:rPr>
          <w:sz w:val="22"/>
          <w:szCs w:val="22"/>
        </w:rPr>
        <w:t xml:space="preserve">. В случае необходимости у Участника могут быть запрошены бумажные </w:t>
      </w:r>
      <w:r w:rsidR="00B87306" w:rsidRPr="00223139">
        <w:rPr>
          <w:sz w:val="22"/>
          <w:szCs w:val="22"/>
        </w:rPr>
        <w:t>версии</w:t>
      </w:r>
      <w:r w:rsidR="00737E7C" w:rsidRPr="00223139">
        <w:rPr>
          <w:sz w:val="22"/>
          <w:szCs w:val="22"/>
        </w:rPr>
        <w:t xml:space="preserve"> Документов. </w:t>
      </w:r>
    </w:p>
    <w:p w:rsidR="00737E7C" w:rsidRPr="00223139" w:rsidRDefault="005A1CC1" w:rsidP="00664575">
      <w:pPr>
        <w:pStyle w:val="a6"/>
        <w:widowControl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10</w:t>
      </w:r>
      <w:r w:rsidR="00737E7C" w:rsidRPr="00223139">
        <w:rPr>
          <w:rFonts w:ascii="Times New Roman" w:hAnsi="Times New Roman"/>
          <w:sz w:val="22"/>
          <w:szCs w:val="22"/>
        </w:rPr>
        <w:t>.1</w:t>
      </w:r>
      <w:r w:rsidR="00B87306" w:rsidRPr="00223139">
        <w:rPr>
          <w:rFonts w:ascii="Times New Roman" w:hAnsi="Times New Roman"/>
          <w:sz w:val="22"/>
          <w:szCs w:val="22"/>
        </w:rPr>
        <w:t>1</w:t>
      </w:r>
      <w:r w:rsidR="00737E7C" w:rsidRPr="00223139">
        <w:rPr>
          <w:rFonts w:ascii="Times New Roman" w:hAnsi="Times New Roman"/>
          <w:sz w:val="22"/>
          <w:szCs w:val="22"/>
        </w:rPr>
        <w:t>. Участник несет все расходы, связанные с подготовкой и представлением Документов.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Раздел </w:t>
      </w:r>
      <w:r w:rsidRPr="00223139">
        <w:rPr>
          <w:rFonts w:ascii="Times New Roman" w:hAnsi="Times New Roman"/>
          <w:szCs w:val="22"/>
          <w:lang w:val="en-US"/>
        </w:rPr>
        <w:t>IV</w:t>
      </w:r>
      <w:r w:rsidRPr="00223139">
        <w:rPr>
          <w:rFonts w:ascii="Times New Roman" w:hAnsi="Times New Roman"/>
          <w:szCs w:val="22"/>
        </w:rPr>
        <w:t xml:space="preserve">. </w:t>
      </w:r>
      <w:r w:rsidR="00EB619F" w:rsidRPr="00223139">
        <w:rPr>
          <w:rFonts w:ascii="Times New Roman" w:hAnsi="Times New Roman"/>
          <w:szCs w:val="22"/>
        </w:rPr>
        <w:t>К</w:t>
      </w:r>
      <w:r w:rsidR="005F71E7" w:rsidRPr="00223139">
        <w:rPr>
          <w:rFonts w:ascii="Times New Roman" w:hAnsi="Times New Roman"/>
          <w:szCs w:val="22"/>
        </w:rPr>
        <w:t>оммерческое предложение и переговоры</w:t>
      </w:r>
    </w:p>
    <w:p w:rsidR="00737E7C" w:rsidRPr="00223139" w:rsidRDefault="005F71E7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>Статья 11</w:t>
      </w:r>
      <w:r w:rsidR="00737E7C" w:rsidRPr="00223139">
        <w:rPr>
          <w:rFonts w:ascii="Times New Roman" w:hAnsi="Times New Roman"/>
          <w:szCs w:val="22"/>
        </w:rPr>
        <w:t xml:space="preserve">. </w:t>
      </w:r>
      <w:bookmarkStart w:id="8" w:name="_Ref55280436"/>
      <w:bookmarkStart w:id="9" w:name="_Toc55285345"/>
      <w:bookmarkStart w:id="10" w:name="_Toc55305382"/>
      <w:bookmarkStart w:id="11" w:name="_Toc57314644"/>
      <w:bookmarkStart w:id="12" w:name="_Toc69728967"/>
      <w:r w:rsidR="00EB619F" w:rsidRPr="00223139">
        <w:rPr>
          <w:rFonts w:ascii="Times New Roman" w:hAnsi="Times New Roman"/>
          <w:szCs w:val="22"/>
        </w:rPr>
        <w:t>КП</w:t>
      </w:r>
      <w:r w:rsidR="00737E7C" w:rsidRPr="00223139">
        <w:rPr>
          <w:rFonts w:ascii="Times New Roman" w:hAnsi="Times New Roman"/>
          <w:szCs w:val="22"/>
        </w:rPr>
        <w:t xml:space="preserve"> (подготовка</w:t>
      </w:r>
      <w:bookmarkEnd w:id="8"/>
      <w:bookmarkEnd w:id="9"/>
      <w:bookmarkEnd w:id="10"/>
      <w:bookmarkEnd w:id="11"/>
      <w:bookmarkEnd w:id="12"/>
      <w:r w:rsidR="00737E7C" w:rsidRPr="00223139">
        <w:rPr>
          <w:rFonts w:ascii="Times New Roman" w:hAnsi="Times New Roman"/>
          <w:szCs w:val="22"/>
        </w:rPr>
        <w:t>, подача и прием, изменение)</w:t>
      </w:r>
    </w:p>
    <w:p w:rsidR="00737E7C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>.1.</w:t>
      </w:r>
      <w:r w:rsidR="00737E7C" w:rsidRPr="00223139">
        <w:rPr>
          <w:b/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Участник представляет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на любой </w:t>
      </w:r>
      <w:r w:rsidRPr="00223139">
        <w:rPr>
          <w:sz w:val="22"/>
          <w:szCs w:val="22"/>
        </w:rPr>
        <w:t>Л</w:t>
      </w:r>
      <w:r w:rsidR="00737E7C" w:rsidRPr="00223139">
        <w:rPr>
          <w:sz w:val="22"/>
          <w:szCs w:val="22"/>
        </w:rPr>
        <w:t xml:space="preserve">от или все </w:t>
      </w:r>
      <w:r w:rsidRPr="00223139">
        <w:rPr>
          <w:sz w:val="22"/>
          <w:szCs w:val="22"/>
        </w:rPr>
        <w:t xml:space="preserve">Лоты </w:t>
      </w:r>
      <w:r w:rsidR="00737E7C" w:rsidRPr="00223139">
        <w:rPr>
          <w:sz w:val="22"/>
          <w:szCs w:val="22"/>
        </w:rPr>
        <w:t xml:space="preserve">по собственному выбору. При этом не допускается разбиение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на часть </w:t>
      </w:r>
      <w:r w:rsidRPr="00223139">
        <w:rPr>
          <w:sz w:val="22"/>
          <w:szCs w:val="22"/>
        </w:rPr>
        <w:t xml:space="preserve">Лота </w:t>
      </w:r>
      <w:r w:rsidR="00737E7C" w:rsidRPr="00223139">
        <w:rPr>
          <w:sz w:val="22"/>
          <w:szCs w:val="22"/>
        </w:rPr>
        <w:t xml:space="preserve">по его отдельным позициям или на часть объема </w:t>
      </w:r>
      <w:r w:rsidRPr="00223139">
        <w:rPr>
          <w:sz w:val="22"/>
          <w:szCs w:val="22"/>
        </w:rPr>
        <w:t>Лота</w:t>
      </w:r>
      <w:r w:rsidR="00737E7C" w:rsidRPr="00223139">
        <w:rPr>
          <w:sz w:val="22"/>
          <w:szCs w:val="22"/>
        </w:rPr>
        <w:t>.</w:t>
      </w:r>
    </w:p>
    <w:p w:rsidR="00737E7C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 xml:space="preserve">.2. При подаче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на несколько </w:t>
      </w:r>
      <w:r w:rsidRPr="00223139">
        <w:rPr>
          <w:sz w:val="22"/>
          <w:szCs w:val="22"/>
        </w:rPr>
        <w:t xml:space="preserve">Лотов КП </w:t>
      </w:r>
      <w:r w:rsidR="00737E7C" w:rsidRPr="00223139">
        <w:rPr>
          <w:sz w:val="22"/>
          <w:szCs w:val="22"/>
        </w:rPr>
        <w:t xml:space="preserve">должно </w:t>
      </w:r>
      <w:r w:rsidRPr="00223139">
        <w:rPr>
          <w:sz w:val="22"/>
          <w:szCs w:val="22"/>
        </w:rPr>
        <w:t xml:space="preserve">быть подготовлено отдельно по каждому из Лотов с указанием номера и названия Лота, при этом содержать </w:t>
      </w:r>
      <w:r w:rsidR="00737E7C" w:rsidRPr="00223139">
        <w:rPr>
          <w:sz w:val="22"/>
          <w:szCs w:val="22"/>
        </w:rPr>
        <w:t xml:space="preserve">указание номера и названия каждого </w:t>
      </w:r>
      <w:r w:rsidRPr="00223139">
        <w:rPr>
          <w:sz w:val="22"/>
          <w:szCs w:val="22"/>
        </w:rPr>
        <w:t>Л</w:t>
      </w:r>
      <w:r w:rsidR="00737E7C" w:rsidRPr="00223139">
        <w:rPr>
          <w:sz w:val="22"/>
          <w:szCs w:val="22"/>
        </w:rPr>
        <w:t xml:space="preserve">ота, а в качестве общей суммы – сумму по каждому из </w:t>
      </w:r>
      <w:r w:rsidRPr="00223139">
        <w:rPr>
          <w:sz w:val="22"/>
          <w:szCs w:val="22"/>
        </w:rPr>
        <w:t>Лотов</w:t>
      </w:r>
      <w:r w:rsidR="00737E7C" w:rsidRPr="00223139">
        <w:rPr>
          <w:sz w:val="22"/>
          <w:szCs w:val="22"/>
        </w:rPr>
        <w:t>;</w:t>
      </w:r>
    </w:p>
    <w:p w:rsidR="00737E7C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>.</w:t>
      </w:r>
      <w:r w:rsidR="00991D5F"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 xml:space="preserve">. Оценка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, определение Победителя и подписание Протокола о результатах осуществляется </w:t>
      </w:r>
      <w:r w:rsidR="000C001B">
        <w:rPr>
          <w:sz w:val="22"/>
          <w:szCs w:val="22"/>
        </w:rPr>
        <w:t>Компанией</w:t>
      </w:r>
      <w:r w:rsidR="00737E7C" w:rsidRPr="00223139">
        <w:rPr>
          <w:sz w:val="22"/>
          <w:szCs w:val="22"/>
        </w:rPr>
        <w:t xml:space="preserve"> отдельно и независимо по каждому из </w:t>
      </w:r>
      <w:r w:rsidRPr="00223139">
        <w:rPr>
          <w:sz w:val="22"/>
          <w:szCs w:val="22"/>
        </w:rPr>
        <w:t>Лотов</w:t>
      </w:r>
      <w:r w:rsidR="00737E7C" w:rsidRPr="00223139">
        <w:rPr>
          <w:sz w:val="22"/>
          <w:szCs w:val="22"/>
        </w:rPr>
        <w:t>.</w:t>
      </w:r>
    </w:p>
    <w:p w:rsidR="00433486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>.</w:t>
      </w:r>
      <w:r w:rsidR="00991D5F"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 xml:space="preserve">. </w:t>
      </w:r>
      <w:r w:rsidR="00B25F7E" w:rsidRPr="008A645C">
        <w:rPr>
          <w:sz w:val="22"/>
          <w:szCs w:val="22"/>
        </w:rPr>
        <w:t>Если ЗД</w:t>
      </w:r>
      <w:r w:rsidR="00B25F7E" w:rsidRPr="00223139">
        <w:rPr>
          <w:sz w:val="22"/>
          <w:szCs w:val="22"/>
        </w:rPr>
        <w:t xml:space="preserve"> предусматривает предоставление КП на бумажном носителе и /или  CD|</w:t>
      </w:r>
      <w:r w:rsidR="00B25F7E" w:rsidRPr="00223139">
        <w:rPr>
          <w:sz w:val="22"/>
          <w:szCs w:val="22"/>
          <w:lang w:val="en-US"/>
        </w:rPr>
        <w:t>DVD</w:t>
      </w:r>
      <w:r w:rsidR="00B25F7E" w:rsidRPr="00223139">
        <w:rPr>
          <w:sz w:val="22"/>
          <w:szCs w:val="22"/>
        </w:rPr>
        <w:t>-R/RW/USB Флеш-диск (с документами в электронном виде), то</w:t>
      </w:r>
      <w:r w:rsidR="00433486" w:rsidRPr="00223139">
        <w:rPr>
          <w:sz w:val="22"/>
          <w:szCs w:val="22"/>
        </w:rPr>
        <w:t>:</w:t>
      </w:r>
    </w:p>
    <w:p w:rsidR="00E25D0F" w:rsidRPr="00223139" w:rsidRDefault="00B25F7E" w:rsidP="00433486">
      <w:pPr>
        <w:numPr>
          <w:ilvl w:val="0"/>
          <w:numId w:val="21"/>
        </w:numPr>
        <w:ind w:left="284" w:hanging="142"/>
        <w:rPr>
          <w:sz w:val="22"/>
          <w:szCs w:val="22"/>
        </w:rPr>
      </w:pPr>
      <w:r w:rsidRPr="00223139">
        <w:rPr>
          <w:sz w:val="22"/>
          <w:szCs w:val="22"/>
        </w:rPr>
        <w:t xml:space="preserve">эти документы </w:t>
      </w:r>
      <w:r w:rsidR="00433486" w:rsidRPr="00223139">
        <w:rPr>
          <w:sz w:val="22"/>
          <w:szCs w:val="22"/>
        </w:rPr>
        <w:t>должны</w:t>
      </w:r>
      <w:r w:rsidR="00737E7C" w:rsidRPr="00223139">
        <w:rPr>
          <w:sz w:val="22"/>
          <w:szCs w:val="22"/>
        </w:rPr>
        <w:t xml:space="preserve"> быть надежно запечатан</w:t>
      </w:r>
      <w:r w:rsidR="00433486" w:rsidRPr="00223139">
        <w:rPr>
          <w:sz w:val="22"/>
          <w:szCs w:val="22"/>
        </w:rPr>
        <w:t>ы</w:t>
      </w:r>
      <w:r w:rsidR="00737E7C" w:rsidRPr="00223139">
        <w:rPr>
          <w:sz w:val="22"/>
          <w:szCs w:val="22"/>
        </w:rPr>
        <w:t xml:space="preserve"> в </w:t>
      </w:r>
      <w:r w:rsidR="00972E3C" w:rsidRPr="00223139">
        <w:rPr>
          <w:sz w:val="22"/>
          <w:szCs w:val="22"/>
        </w:rPr>
        <w:t xml:space="preserve">отдельный </w:t>
      </w:r>
      <w:r w:rsidR="00737E7C" w:rsidRPr="00223139">
        <w:rPr>
          <w:sz w:val="22"/>
          <w:szCs w:val="22"/>
        </w:rPr>
        <w:t xml:space="preserve">конверт. </w:t>
      </w:r>
      <w:r w:rsidR="00E25D0F" w:rsidRPr="00223139">
        <w:rPr>
          <w:sz w:val="22"/>
          <w:szCs w:val="22"/>
        </w:rPr>
        <w:t xml:space="preserve">В случае если ЗД предусмотрено предоставление иных документов на бумажном носителе, то конверт с КП помещают </w:t>
      </w:r>
      <w:r w:rsidR="00972E3C" w:rsidRPr="00223139">
        <w:rPr>
          <w:sz w:val="22"/>
          <w:szCs w:val="22"/>
        </w:rPr>
        <w:t>в конверт (пакет, ящик и т.п.)</w:t>
      </w:r>
      <w:r w:rsidR="00E25D0F" w:rsidRPr="00223139">
        <w:rPr>
          <w:sz w:val="22"/>
          <w:szCs w:val="22"/>
        </w:rPr>
        <w:t xml:space="preserve"> с</w:t>
      </w:r>
      <w:r w:rsidR="00737E7C" w:rsidRPr="00223139">
        <w:rPr>
          <w:sz w:val="22"/>
          <w:szCs w:val="22"/>
        </w:rPr>
        <w:t xml:space="preserve"> </w:t>
      </w:r>
      <w:r w:rsidR="00E25D0F" w:rsidRPr="00223139">
        <w:rPr>
          <w:sz w:val="22"/>
          <w:szCs w:val="22"/>
        </w:rPr>
        <w:t>данными</w:t>
      </w:r>
      <w:r w:rsidR="00737E7C" w:rsidRPr="00223139">
        <w:rPr>
          <w:sz w:val="22"/>
          <w:szCs w:val="22"/>
        </w:rPr>
        <w:t xml:space="preserve"> документ</w:t>
      </w:r>
      <w:r w:rsidR="00E25D0F" w:rsidRPr="00223139">
        <w:rPr>
          <w:sz w:val="22"/>
          <w:szCs w:val="22"/>
        </w:rPr>
        <w:t>ами и надежно запечатыва</w:t>
      </w:r>
      <w:r w:rsidR="00433486" w:rsidRPr="00223139">
        <w:rPr>
          <w:sz w:val="22"/>
          <w:szCs w:val="22"/>
        </w:rPr>
        <w:t>ют;</w:t>
      </w:r>
    </w:p>
    <w:p w:rsidR="00737E7C" w:rsidRPr="00223139" w:rsidRDefault="00433486" w:rsidP="00433486">
      <w:pPr>
        <w:numPr>
          <w:ilvl w:val="0"/>
          <w:numId w:val="21"/>
        </w:numPr>
        <w:ind w:left="284" w:hanging="142"/>
        <w:rPr>
          <w:sz w:val="22"/>
          <w:szCs w:val="22"/>
        </w:rPr>
      </w:pPr>
      <w:r w:rsidRPr="00223139">
        <w:rPr>
          <w:sz w:val="22"/>
          <w:szCs w:val="22"/>
        </w:rPr>
        <w:t>к</w:t>
      </w:r>
      <w:r w:rsidR="00E25D0F" w:rsidRPr="00223139">
        <w:rPr>
          <w:sz w:val="22"/>
          <w:szCs w:val="22"/>
        </w:rPr>
        <w:t xml:space="preserve">онверт с КП отправляется Участником в адрес Организатора, указанный в соответствующей ЗД, почтовым отправлением либо курьером. В последнем случае </w:t>
      </w:r>
      <w:r w:rsidR="000C001B">
        <w:rPr>
          <w:sz w:val="22"/>
          <w:szCs w:val="22"/>
        </w:rPr>
        <w:t>Компания</w:t>
      </w:r>
      <w:r w:rsidR="00E25D0F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выдает расписку лицу, доставившему конверт с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о его получении, с указанием </w:t>
      </w:r>
      <w:r w:rsidR="00E25D0F" w:rsidRPr="00223139">
        <w:rPr>
          <w:sz w:val="22"/>
          <w:szCs w:val="22"/>
        </w:rPr>
        <w:t xml:space="preserve">фактического </w:t>
      </w:r>
      <w:r w:rsidR="00737E7C" w:rsidRPr="00223139">
        <w:rPr>
          <w:sz w:val="22"/>
          <w:szCs w:val="22"/>
        </w:rPr>
        <w:t>времени получения.</w:t>
      </w:r>
    </w:p>
    <w:p w:rsidR="00737E7C" w:rsidRPr="00223139" w:rsidRDefault="00E25D0F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11.</w:t>
      </w:r>
      <w:r w:rsidR="00433486" w:rsidRPr="00223139">
        <w:rPr>
          <w:sz w:val="22"/>
          <w:szCs w:val="22"/>
        </w:rPr>
        <w:t>5</w:t>
      </w:r>
      <w:r w:rsidRPr="00223139">
        <w:rPr>
          <w:sz w:val="22"/>
          <w:szCs w:val="22"/>
        </w:rPr>
        <w:t xml:space="preserve">. В соответствующей ЗД может быть предусмотрено требование о предоставлении </w:t>
      </w:r>
      <w:r w:rsidR="006D6E64" w:rsidRPr="00223139">
        <w:rPr>
          <w:sz w:val="22"/>
          <w:szCs w:val="22"/>
        </w:rPr>
        <w:t xml:space="preserve">второго экземпляра КП и/или иных документов в адрес подразделений </w:t>
      </w:r>
      <w:r w:rsidR="000C001B">
        <w:rPr>
          <w:sz w:val="22"/>
          <w:szCs w:val="22"/>
        </w:rPr>
        <w:t>Компании</w:t>
      </w:r>
      <w:r w:rsidR="006D6E64" w:rsidRPr="00223139">
        <w:rPr>
          <w:sz w:val="22"/>
          <w:szCs w:val="22"/>
        </w:rPr>
        <w:t>, выполняющих контрольную функцию.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 1</w:t>
      </w:r>
      <w:r w:rsidR="003D21FB" w:rsidRPr="00223139">
        <w:rPr>
          <w:b/>
          <w:sz w:val="22"/>
          <w:szCs w:val="22"/>
        </w:rPr>
        <w:t>2</w:t>
      </w:r>
      <w:r w:rsidRPr="00223139">
        <w:rPr>
          <w:b/>
          <w:sz w:val="22"/>
          <w:szCs w:val="22"/>
        </w:rPr>
        <w:t>. Переговоры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</w:t>
      </w:r>
      <w:r w:rsidR="003D21FB" w:rsidRPr="00223139">
        <w:rPr>
          <w:sz w:val="22"/>
          <w:szCs w:val="22"/>
        </w:rPr>
        <w:t>2</w:t>
      </w:r>
      <w:r w:rsidRPr="00223139">
        <w:rPr>
          <w:sz w:val="22"/>
          <w:szCs w:val="22"/>
        </w:rPr>
        <w:t xml:space="preserve">.1. Переговоры проводятся в один или несколько туров. Очередность переговоров устанавливается </w:t>
      </w:r>
      <w:r w:rsidR="000C001B">
        <w:rPr>
          <w:sz w:val="22"/>
          <w:szCs w:val="22"/>
        </w:rPr>
        <w:t>Компанией</w:t>
      </w:r>
      <w:r w:rsidRPr="00223139">
        <w:rPr>
          <w:sz w:val="22"/>
          <w:szCs w:val="22"/>
        </w:rPr>
        <w:t xml:space="preserve">. При проведении переговоров </w:t>
      </w:r>
      <w:r w:rsidR="00A93BC3" w:rsidRPr="00223139">
        <w:rPr>
          <w:sz w:val="22"/>
          <w:szCs w:val="22"/>
        </w:rPr>
        <w:t xml:space="preserve">стороны </w:t>
      </w:r>
      <w:r w:rsidRPr="00223139">
        <w:rPr>
          <w:sz w:val="22"/>
          <w:szCs w:val="22"/>
        </w:rPr>
        <w:t xml:space="preserve">обязуется избегать раскрытия другим Участникам содержания полученных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>, а также хода и содержания переговоров</w:t>
      </w:r>
      <w:r w:rsidR="00A93BC3" w:rsidRPr="00223139">
        <w:rPr>
          <w:sz w:val="22"/>
          <w:szCs w:val="22"/>
        </w:rPr>
        <w:t>.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</w:t>
      </w:r>
      <w:r w:rsidR="00254205" w:rsidRPr="00223139">
        <w:rPr>
          <w:sz w:val="22"/>
          <w:szCs w:val="22"/>
        </w:rPr>
        <w:t>2</w:t>
      </w:r>
      <w:r w:rsidRPr="00223139">
        <w:rPr>
          <w:sz w:val="22"/>
          <w:szCs w:val="22"/>
        </w:rPr>
        <w:t xml:space="preserve">.2. </w:t>
      </w:r>
      <w:r w:rsidR="000C001B">
        <w:rPr>
          <w:sz w:val="22"/>
          <w:szCs w:val="22"/>
        </w:rPr>
        <w:t>Компания</w:t>
      </w:r>
      <w:r w:rsidRPr="00223139">
        <w:rPr>
          <w:sz w:val="22"/>
          <w:szCs w:val="22"/>
        </w:rPr>
        <w:t xml:space="preserve"> в результате переговоров может предложить:</w:t>
      </w:r>
    </w:p>
    <w:p w:rsidR="00737E7C" w:rsidRPr="00223139" w:rsidRDefault="00737E7C" w:rsidP="00AC0F5F">
      <w:pPr>
        <w:pStyle w:val="a8"/>
        <w:numPr>
          <w:ilvl w:val="0"/>
          <w:numId w:val="16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выступить любому из Участников в качестве генерального </w:t>
      </w:r>
      <w:r w:rsidR="00A93BC3" w:rsidRPr="00223139">
        <w:rPr>
          <w:sz w:val="22"/>
          <w:szCs w:val="22"/>
        </w:rPr>
        <w:t>подрядчика/поставщика</w:t>
      </w:r>
      <w:r w:rsidRPr="00223139">
        <w:rPr>
          <w:sz w:val="22"/>
          <w:szCs w:val="22"/>
        </w:rPr>
        <w:t xml:space="preserve"> и привлечь в качестве соисполнителя как любого из Участников, так и стороннюю организацию;</w:t>
      </w:r>
    </w:p>
    <w:p w:rsidR="00737E7C" w:rsidRPr="00223139" w:rsidRDefault="00737E7C" w:rsidP="00AC0F5F">
      <w:pPr>
        <w:pStyle w:val="a8"/>
        <w:numPr>
          <w:ilvl w:val="0"/>
          <w:numId w:val="16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объединиться нескольким </w:t>
      </w:r>
      <w:r w:rsidR="00A93BC3" w:rsidRPr="00223139">
        <w:rPr>
          <w:sz w:val="22"/>
          <w:szCs w:val="22"/>
        </w:rPr>
        <w:t xml:space="preserve">конкретным </w:t>
      </w:r>
      <w:r w:rsidRPr="00223139">
        <w:rPr>
          <w:sz w:val="22"/>
          <w:szCs w:val="22"/>
        </w:rPr>
        <w:t>Участникам в коллективного Участника.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Любой из Участников вправе отказаться от </w:t>
      </w:r>
      <w:r w:rsidR="00A93BC3" w:rsidRPr="00223139">
        <w:rPr>
          <w:sz w:val="22"/>
          <w:szCs w:val="22"/>
        </w:rPr>
        <w:t xml:space="preserve">подобного предложения </w:t>
      </w:r>
      <w:r w:rsidRPr="00223139">
        <w:rPr>
          <w:sz w:val="22"/>
          <w:szCs w:val="22"/>
        </w:rPr>
        <w:t xml:space="preserve">без каких-либо последствий и участвовать в дальнейшей процедуре Запроса </w:t>
      </w:r>
      <w:r w:rsidR="00EB619F" w:rsidRPr="00223139">
        <w:rPr>
          <w:sz w:val="22"/>
          <w:szCs w:val="22"/>
        </w:rPr>
        <w:t>П</w:t>
      </w:r>
      <w:r w:rsidR="00254205" w:rsidRPr="00223139">
        <w:rPr>
          <w:sz w:val="22"/>
          <w:szCs w:val="22"/>
        </w:rPr>
        <w:t>редложений</w:t>
      </w:r>
      <w:r w:rsidRPr="00223139">
        <w:rPr>
          <w:sz w:val="22"/>
          <w:szCs w:val="22"/>
        </w:rPr>
        <w:t xml:space="preserve"> самостоятельно.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lastRenderedPageBreak/>
        <w:t xml:space="preserve">Раздел </w:t>
      </w:r>
      <w:r w:rsidRPr="00223139">
        <w:rPr>
          <w:rFonts w:ascii="Times New Roman" w:hAnsi="Times New Roman"/>
          <w:szCs w:val="22"/>
          <w:lang w:val="en-US"/>
        </w:rPr>
        <w:t>V</w:t>
      </w:r>
      <w:r w:rsidRPr="00223139">
        <w:rPr>
          <w:rFonts w:ascii="Times New Roman" w:hAnsi="Times New Roman"/>
          <w:szCs w:val="22"/>
        </w:rPr>
        <w:t xml:space="preserve">. </w:t>
      </w:r>
      <w:r w:rsidR="003D21FB" w:rsidRPr="00223139">
        <w:rPr>
          <w:rFonts w:ascii="Times New Roman" w:hAnsi="Times New Roman"/>
          <w:szCs w:val="22"/>
        </w:rPr>
        <w:t>Уведомление Участников о результатах Закупки и п</w:t>
      </w:r>
      <w:r w:rsidRPr="00223139">
        <w:rPr>
          <w:rFonts w:ascii="Times New Roman" w:hAnsi="Times New Roman"/>
          <w:szCs w:val="22"/>
        </w:rPr>
        <w:t>одписание Договора</w:t>
      </w:r>
    </w:p>
    <w:p w:rsidR="00A93BC3" w:rsidRPr="00223139" w:rsidRDefault="00A93BC3" w:rsidP="00664575">
      <w:pPr>
        <w:ind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13. </w:t>
      </w:r>
      <w:r w:rsidR="00F35C1F" w:rsidRPr="00223139">
        <w:rPr>
          <w:b/>
          <w:sz w:val="22"/>
          <w:szCs w:val="22"/>
        </w:rPr>
        <w:t>Уведомление Участников</w:t>
      </w:r>
    </w:p>
    <w:p w:rsidR="00A93BC3" w:rsidRPr="00223139" w:rsidRDefault="00A93BC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13.1. </w:t>
      </w:r>
      <w:r w:rsidR="000C001B">
        <w:rPr>
          <w:sz w:val="22"/>
          <w:szCs w:val="22"/>
        </w:rPr>
        <w:t>Компания</w:t>
      </w:r>
      <w:r w:rsidRPr="00223139">
        <w:rPr>
          <w:sz w:val="22"/>
          <w:szCs w:val="22"/>
        </w:rPr>
        <w:t xml:space="preserve"> незамедлительно после принятия решения об утверждении конкретного Участника Победителем:</w:t>
      </w:r>
    </w:p>
    <w:p w:rsidR="00A93BC3" w:rsidRPr="008A645C" w:rsidRDefault="00A93BC3" w:rsidP="003B2CBC">
      <w:pPr>
        <w:numPr>
          <w:ilvl w:val="0"/>
          <w:numId w:val="19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размещает информацию о результатах Закупки на Сайте </w:t>
      </w:r>
      <w:r w:rsidR="000C001B">
        <w:rPr>
          <w:sz w:val="22"/>
          <w:szCs w:val="22"/>
        </w:rPr>
        <w:t>Компании</w:t>
      </w:r>
      <w:r w:rsidR="001616E3" w:rsidRPr="00223139">
        <w:rPr>
          <w:sz w:val="22"/>
          <w:szCs w:val="22"/>
        </w:rPr>
        <w:t xml:space="preserve"> и/или </w:t>
      </w:r>
      <w:r w:rsidR="00433486" w:rsidRPr="00223139">
        <w:rPr>
          <w:sz w:val="22"/>
          <w:szCs w:val="22"/>
        </w:rPr>
        <w:t xml:space="preserve">в </w:t>
      </w:r>
      <w:r w:rsidR="008A645C" w:rsidRPr="008A645C">
        <w:rPr>
          <w:sz w:val="22"/>
          <w:szCs w:val="22"/>
        </w:rPr>
        <w:t>СЭЗ</w:t>
      </w:r>
      <w:r w:rsidR="008A645C">
        <w:rPr>
          <w:sz w:val="22"/>
          <w:szCs w:val="22"/>
        </w:rPr>
        <w:t>.</w:t>
      </w:r>
    </w:p>
    <w:p w:rsidR="00A93BC3" w:rsidRPr="00223139" w:rsidRDefault="00A93BC3" w:rsidP="003B2CBC">
      <w:pPr>
        <w:numPr>
          <w:ilvl w:val="0"/>
          <w:numId w:val="19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направляет в адрес Участников </w:t>
      </w:r>
      <w:r w:rsidR="001616E3" w:rsidRPr="00223139">
        <w:rPr>
          <w:sz w:val="22"/>
          <w:szCs w:val="22"/>
        </w:rPr>
        <w:t>у</w:t>
      </w:r>
      <w:r w:rsidRPr="00223139">
        <w:rPr>
          <w:sz w:val="22"/>
          <w:szCs w:val="22"/>
        </w:rPr>
        <w:t>ведомление о результатах Закупки.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>Статья 1</w:t>
      </w:r>
      <w:r w:rsidR="00664575" w:rsidRPr="00223139">
        <w:rPr>
          <w:b/>
          <w:sz w:val="22"/>
          <w:szCs w:val="22"/>
        </w:rPr>
        <w:t>4</w:t>
      </w:r>
      <w:r w:rsidRPr="00223139">
        <w:rPr>
          <w:b/>
          <w:sz w:val="22"/>
          <w:szCs w:val="22"/>
        </w:rPr>
        <w:t xml:space="preserve">. </w:t>
      </w:r>
      <w:bookmarkStart w:id="13" w:name="_Ref55280474"/>
      <w:bookmarkStart w:id="14" w:name="_Toc55285356"/>
      <w:bookmarkStart w:id="15" w:name="_Toc55305388"/>
      <w:bookmarkStart w:id="16" w:name="_Toc57314659"/>
      <w:bookmarkStart w:id="17" w:name="_Toc69728973"/>
      <w:bookmarkStart w:id="18" w:name="_Toc189545082"/>
      <w:r w:rsidRPr="00223139">
        <w:rPr>
          <w:b/>
          <w:sz w:val="22"/>
          <w:szCs w:val="22"/>
        </w:rPr>
        <w:t>Подписание Договора</w:t>
      </w:r>
      <w:bookmarkEnd w:id="13"/>
      <w:bookmarkEnd w:id="14"/>
      <w:bookmarkEnd w:id="15"/>
      <w:bookmarkEnd w:id="16"/>
      <w:bookmarkEnd w:id="17"/>
      <w:bookmarkEnd w:id="18"/>
    </w:p>
    <w:p w:rsidR="006D6E64" w:rsidRPr="00223139" w:rsidRDefault="00664575" w:rsidP="00664575">
      <w:pPr>
        <w:keepNext/>
        <w:keepLines/>
        <w:tabs>
          <w:tab w:val="num" w:pos="142"/>
          <w:tab w:val="num" w:pos="540"/>
          <w:tab w:val="left" w:pos="567"/>
        </w:tabs>
        <w:suppressAutoHyphens/>
        <w:ind w:firstLine="0"/>
        <w:outlineLvl w:val="0"/>
        <w:rPr>
          <w:bCs/>
          <w:kern w:val="28"/>
          <w:sz w:val="22"/>
          <w:szCs w:val="22"/>
        </w:rPr>
      </w:pPr>
      <w:bookmarkStart w:id="19" w:name="_Ref56222958"/>
      <w:r w:rsidRPr="00223139">
        <w:rPr>
          <w:bCs/>
          <w:kern w:val="28"/>
          <w:sz w:val="22"/>
          <w:szCs w:val="22"/>
        </w:rPr>
        <w:t xml:space="preserve">14.1. </w:t>
      </w:r>
      <w:r w:rsidR="006D6E64" w:rsidRPr="00223139">
        <w:rPr>
          <w:bCs/>
          <w:kern w:val="28"/>
          <w:sz w:val="22"/>
          <w:szCs w:val="22"/>
        </w:rPr>
        <w:t>Признание Участника Победителем</w:t>
      </w:r>
      <w:r w:rsidRPr="00223139">
        <w:rPr>
          <w:bCs/>
          <w:kern w:val="28"/>
          <w:sz w:val="22"/>
          <w:szCs w:val="22"/>
        </w:rPr>
        <w:t>,</w:t>
      </w:r>
      <w:r w:rsidR="006D6E64" w:rsidRPr="00223139">
        <w:rPr>
          <w:bCs/>
          <w:kern w:val="28"/>
          <w:sz w:val="22"/>
          <w:szCs w:val="22"/>
        </w:rPr>
        <w:t xml:space="preserve"> тем не менее</w:t>
      </w:r>
      <w:r w:rsidRPr="00223139">
        <w:rPr>
          <w:bCs/>
          <w:kern w:val="28"/>
          <w:sz w:val="22"/>
          <w:szCs w:val="22"/>
        </w:rPr>
        <w:t>, не</w:t>
      </w:r>
      <w:r w:rsidR="006D6E64" w:rsidRPr="00223139">
        <w:rPr>
          <w:bCs/>
          <w:kern w:val="28"/>
          <w:sz w:val="22"/>
          <w:szCs w:val="22"/>
        </w:rPr>
        <w:t xml:space="preserve"> обязывает </w:t>
      </w:r>
      <w:r w:rsidR="000C001B">
        <w:rPr>
          <w:bCs/>
          <w:kern w:val="28"/>
          <w:sz w:val="22"/>
          <w:szCs w:val="22"/>
        </w:rPr>
        <w:t>Компанию</w:t>
      </w:r>
      <w:r w:rsidR="006D6E64" w:rsidRPr="00223139">
        <w:rPr>
          <w:bCs/>
          <w:kern w:val="28"/>
          <w:sz w:val="22"/>
          <w:szCs w:val="22"/>
        </w:rPr>
        <w:t xml:space="preserve"> заключить с ним</w:t>
      </w:r>
      <w:r w:rsidR="006D6E64" w:rsidRPr="00223139">
        <w:rPr>
          <w:b/>
          <w:bCs/>
          <w:kern w:val="28"/>
          <w:sz w:val="22"/>
          <w:szCs w:val="22"/>
        </w:rPr>
        <w:t xml:space="preserve"> </w:t>
      </w:r>
      <w:r w:rsidR="006D6E64" w:rsidRPr="00223139">
        <w:rPr>
          <w:bCs/>
          <w:kern w:val="28"/>
          <w:sz w:val="22"/>
          <w:szCs w:val="22"/>
        </w:rPr>
        <w:t>Договор.</w:t>
      </w:r>
    </w:p>
    <w:p w:rsidR="00AA77DB" w:rsidRDefault="00664575" w:rsidP="007233FD">
      <w:pPr>
        <w:keepNext/>
        <w:keepLines/>
        <w:tabs>
          <w:tab w:val="num" w:pos="142"/>
          <w:tab w:val="num" w:pos="540"/>
          <w:tab w:val="left" w:pos="567"/>
        </w:tabs>
        <w:suppressAutoHyphens/>
        <w:ind w:firstLine="0"/>
        <w:outlineLvl w:val="0"/>
        <w:rPr>
          <w:sz w:val="22"/>
          <w:szCs w:val="22"/>
        </w:rPr>
      </w:pPr>
      <w:r w:rsidRPr="00223139">
        <w:rPr>
          <w:snapToGrid w:val="0"/>
          <w:sz w:val="22"/>
          <w:szCs w:val="22"/>
        </w:rPr>
        <w:t>14.2</w:t>
      </w:r>
      <w:bookmarkEnd w:id="19"/>
      <w:r w:rsidR="00B52A1D" w:rsidRPr="00223139">
        <w:rPr>
          <w:snapToGrid w:val="0"/>
          <w:sz w:val="22"/>
          <w:szCs w:val="22"/>
        </w:rPr>
        <w:t>.</w:t>
      </w:r>
      <w:r w:rsidR="00737E7C" w:rsidRPr="00223139">
        <w:rPr>
          <w:sz w:val="22"/>
          <w:szCs w:val="22"/>
        </w:rPr>
        <w:t xml:space="preserve"> Приложенный к ЗД </w:t>
      </w:r>
      <w:r w:rsidR="00737E7C" w:rsidRPr="00223139">
        <w:rPr>
          <w:bCs/>
          <w:sz w:val="22"/>
          <w:szCs w:val="22"/>
        </w:rPr>
        <w:t xml:space="preserve">проект Договора представляет собой </w:t>
      </w:r>
      <w:r w:rsidR="00AA77DB" w:rsidRPr="00223139">
        <w:rPr>
          <w:bCs/>
          <w:sz w:val="22"/>
          <w:szCs w:val="22"/>
        </w:rPr>
        <w:t>д</w:t>
      </w:r>
      <w:r w:rsidR="00737E7C" w:rsidRPr="00223139">
        <w:rPr>
          <w:bCs/>
          <w:sz w:val="22"/>
          <w:szCs w:val="22"/>
        </w:rPr>
        <w:t>оговор присоединения, который может б</w:t>
      </w:r>
      <w:r w:rsidR="00737E7C" w:rsidRPr="00223139">
        <w:rPr>
          <w:sz w:val="22"/>
          <w:szCs w:val="22"/>
        </w:rPr>
        <w:t>ыть принят Участником не иначе как путем присоединения к нему в целом. Условия Договора унифицированы для всех Участников</w:t>
      </w:r>
      <w:r w:rsidR="003E2A05" w:rsidRPr="00223139">
        <w:rPr>
          <w:sz w:val="22"/>
          <w:szCs w:val="22"/>
        </w:rPr>
        <w:t>,</w:t>
      </w:r>
      <w:r w:rsidR="00737E7C" w:rsidRPr="00223139">
        <w:rPr>
          <w:sz w:val="22"/>
          <w:szCs w:val="22"/>
        </w:rPr>
        <w:t xml:space="preserve"> являются среднерыночными (основаны на опыте приобретения </w:t>
      </w:r>
      <w:r w:rsidR="000C001B">
        <w:rPr>
          <w:sz w:val="22"/>
          <w:szCs w:val="22"/>
        </w:rPr>
        <w:t>Компанией</w:t>
      </w:r>
      <w:r w:rsidR="00737E7C" w:rsidRPr="00223139">
        <w:rPr>
          <w:sz w:val="22"/>
          <w:szCs w:val="22"/>
        </w:rPr>
        <w:t xml:space="preserve"> аналогичных товаров /работ/услуг/ПО на конкурентном рынке) и компромиссными в отношении взаимных прав и обязанностей.</w:t>
      </w:r>
      <w:r w:rsidR="00AA77DB" w:rsidRPr="00223139">
        <w:rPr>
          <w:sz w:val="22"/>
          <w:szCs w:val="22"/>
        </w:rPr>
        <w:t xml:space="preserve"> Его переменные условия определяются в соответствии с требованиями соответствующей ЗД.</w:t>
      </w:r>
    </w:p>
    <w:p w:rsidR="000C4680" w:rsidRPr="00343C6A" w:rsidRDefault="000C4680" w:rsidP="000C4680">
      <w:pPr>
        <w:tabs>
          <w:tab w:val="left" w:pos="567"/>
        </w:tabs>
        <w:ind w:firstLine="0"/>
        <w:rPr>
          <w:sz w:val="22"/>
          <w:szCs w:val="22"/>
        </w:rPr>
      </w:pPr>
      <w:r w:rsidRPr="00343C6A">
        <w:rPr>
          <w:sz w:val="22"/>
          <w:szCs w:val="22"/>
        </w:rPr>
        <w:t>14.3. Победитель закупки должен осуществлять расчеты с использованием счетов, обслуживаемых ПАО «МТС Банк», с учетом положений, указанных в пунктах 1.4, 7.1 и 7.4.</w:t>
      </w:r>
    </w:p>
    <w:p w:rsidR="00AA77DB" w:rsidRPr="00223139" w:rsidRDefault="00AA77DB" w:rsidP="00AA77DB">
      <w:pPr>
        <w:tabs>
          <w:tab w:val="left" w:pos="567"/>
        </w:tabs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14.</w:t>
      </w:r>
      <w:r w:rsidR="006D560A">
        <w:rPr>
          <w:sz w:val="22"/>
          <w:szCs w:val="22"/>
        </w:rPr>
        <w:t>4</w:t>
      </w:r>
      <w:r w:rsidRPr="00223139">
        <w:rPr>
          <w:sz w:val="22"/>
          <w:szCs w:val="22"/>
        </w:rPr>
        <w:t xml:space="preserve">. Победитель должен подписать (в двух экземплярах) составленный </w:t>
      </w:r>
      <w:r w:rsidR="000C001B">
        <w:rPr>
          <w:sz w:val="22"/>
          <w:szCs w:val="22"/>
        </w:rPr>
        <w:t>Компанией</w:t>
      </w:r>
      <w:r w:rsidRPr="00223139">
        <w:rPr>
          <w:sz w:val="22"/>
          <w:szCs w:val="22"/>
        </w:rPr>
        <w:t xml:space="preserve"> на основании КП Победителя и по приложенной к ЗД форме Договор в течение 3-х рабочих дней с момента получения его итоговой редакции от </w:t>
      </w:r>
      <w:r w:rsidR="000C001B">
        <w:rPr>
          <w:sz w:val="22"/>
          <w:szCs w:val="22"/>
        </w:rPr>
        <w:t>Компании</w:t>
      </w:r>
      <w:r w:rsidRPr="00223139">
        <w:rPr>
          <w:sz w:val="22"/>
          <w:szCs w:val="22"/>
        </w:rPr>
        <w:t xml:space="preserve"> и в тот же срок </w:t>
      </w:r>
      <w:r w:rsidR="0018367D" w:rsidRPr="00223139">
        <w:rPr>
          <w:sz w:val="22"/>
          <w:szCs w:val="22"/>
        </w:rPr>
        <w:t>направить в адрес Организатора.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Раздел </w:t>
      </w:r>
      <w:r w:rsidRPr="00223139">
        <w:rPr>
          <w:b/>
          <w:sz w:val="22"/>
          <w:szCs w:val="22"/>
          <w:lang w:val="en-US"/>
        </w:rPr>
        <w:t>VI</w:t>
      </w:r>
      <w:r w:rsidRPr="00223139">
        <w:rPr>
          <w:b/>
          <w:sz w:val="22"/>
          <w:szCs w:val="22"/>
        </w:rPr>
        <w:t>. Прочие условия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843129" w:rsidRPr="00223139">
        <w:rPr>
          <w:b/>
          <w:sz w:val="22"/>
          <w:szCs w:val="22"/>
        </w:rPr>
        <w:t>15</w:t>
      </w:r>
      <w:r w:rsidRPr="00223139">
        <w:rPr>
          <w:b/>
          <w:sz w:val="22"/>
          <w:szCs w:val="22"/>
        </w:rPr>
        <w:t xml:space="preserve">. Порядок разрешения споров </w:t>
      </w:r>
    </w:p>
    <w:p w:rsidR="00737E7C" w:rsidRPr="00223139" w:rsidRDefault="00737E7C" w:rsidP="00664575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</w:t>
      </w:r>
      <w:r w:rsidR="00843129" w:rsidRPr="00223139">
        <w:rPr>
          <w:sz w:val="22"/>
          <w:szCs w:val="22"/>
        </w:rPr>
        <w:t>5</w:t>
      </w:r>
      <w:r w:rsidRPr="00223139">
        <w:rPr>
          <w:sz w:val="22"/>
          <w:szCs w:val="22"/>
        </w:rPr>
        <w:t>.1. Все разногласия или споры, которые могут возникнуть</w:t>
      </w:r>
      <w:r w:rsidR="0018367D" w:rsidRPr="00223139">
        <w:rPr>
          <w:sz w:val="22"/>
          <w:szCs w:val="22"/>
        </w:rPr>
        <w:t xml:space="preserve"> между </w:t>
      </w:r>
      <w:r w:rsidR="000C001B">
        <w:rPr>
          <w:sz w:val="22"/>
          <w:szCs w:val="22"/>
        </w:rPr>
        <w:t>Компанией</w:t>
      </w:r>
      <w:r w:rsidR="0018367D" w:rsidRPr="00223139">
        <w:rPr>
          <w:sz w:val="22"/>
          <w:szCs w:val="22"/>
        </w:rPr>
        <w:t xml:space="preserve"> и Участником/Победителем,</w:t>
      </w:r>
      <w:r w:rsidRPr="00223139">
        <w:rPr>
          <w:sz w:val="22"/>
          <w:szCs w:val="22"/>
        </w:rPr>
        <w:t xml:space="preserve"> будут, по возможности, урегулироваться путем переговоров.</w:t>
      </w:r>
    </w:p>
    <w:p w:rsidR="00737E7C" w:rsidRPr="00441F54" w:rsidRDefault="001A6254" w:rsidP="00664575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15.2. В сл</w:t>
      </w:r>
      <w:r w:rsidRPr="00441F54">
        <w:rPr>
          <w:sz w:val="22"/>
          <w:szCs w:val="22"/>
        </w:rPr>
        <w:t xml:space="preserve">учае, если </w:t>
      </w:r>
      <w:r w:rsidR="00737E7C" w:rsidRPr="00441F54">
        <w:rPr>
          <w:sz w:val="22"/>
          <w:szCs w:val="22"/>
        </w:rPr>
        <w:t>согласие по каким-либо причинам не будет достигнуто в ходе переговоров, заинтер</w:t>
      </w:r>
      <w:r w:rsidRPr="00441F54">
        <w:rPr>
          <w:sz w:val="22"/>
          <w:szCs w:val="22"/>
        </w:rPr>
        <w:t>есованное лицо может направить соответствующую информацию на e-mail:</w:t>
      </w:r>
      <w:r w:rsidR="00737E7C" w:rsidRPr="00441F54">
        <w:rPr>
          <w:sz w:val="22"/>
          <w:szCs w:val="22"/>
        </w:rPr>
        <w:t xml:space="preserve"> </w:t>
      </w:r>
      <w:hyperlink r:id="rId14" w:history="1">
        <w:r w:rsidRPr="00441F54">
          <w:rPr>
            <w:sz w:val="22"/>
            <w:szCs w:val="22"/>
          </w:rPr>
          <w:t>buz@mts.ru</w:t>
        </w:r>
      </w:hyperlink>
      <w:r w:rsidRPr="00441F54">
        <w:rPr>
          <w:sz w:val="22"/>
          <w:szCs w:val="22"/>
        </w:rPr>
        <w:t xml:space="preserve">, </w:t>
      </w:r>
      <w:hyperlink r:id="rId15" w:history="1">
        <w:r w:rsidR="000C001B" w:rsidRPr="00A648AD">
          <w:rPr>
            <w:rStyle w:val="a5"/>
            <w:rFonts w:ascii="Arial" w:hAnsi="Arial" w:cs="Arial"/>
            <w:sz w:val="20"/>
            <w:szCs w:val="20"/>
          </w:rPr>
          <w:t>c</w:t>
        </w:r>
        <w:r w:rsidR="000C001B" w:rsidRPr="00A648AD">
          <w:rPr>
            <w:rStyle w:val="a5"/>
            <w:sz w:val="22"/>
            <w:szCs w:val="22"/>
          </w:rPr>
          <w:t>ontrol&amp;audit@mts.ru</w:t>
        </w:r>
      </w:hyperlink>
    </w:p>
    <w:sectPr w:rsidR="00737E7C" w:rsidRPr="00441F54" w:rsidSect="005926A8">
      <w:headerReference w:type="default" r:id="rId16"/>
      <w:pgSz w:w="11907" w:h="16839" w:code="9"/>
      <w:pgMar w:top="1417" w:right="425" w:bottom="1135" w:left="1276" w:header="227" w:footer="708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F8" w:rsidRDefault="001212F8" w:rsidP="00AC0F5F">
      <w:r>
        <w:separator/>
      </w:r>
    </w:p>
  </w:endnote>
  <w:endnote w:type="continuationSeparator" w:id="0">
    <w:p w:rsidR="001212F8" w:rsidRDefault="001212F8" w:rsidP="00A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F8" w:rsidRDefault="001212F8" w:rsidP="00AC0F5F">
      <w:r>
        <w:separator/>
      </w:r>
    </w:p>
  </w:footnote>
  <w:footnote w:type="continuationSeparator" w:id="0">
    <w:p w:rsidR="001212F8" w:rsidRDefault="001212F8" w:rsidP="00AC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E1" w:rsidRPr="00441F54" w:rsidRDefault="001D4331" w:rsidP="00D23F9D">
    <w:pPr>
      <w:ind w:left="6379" w:hanging="7088"/>
      <w:rPr>
        <w:b/>
        <w:sz w:val="16"/>
        <w:szCs w:val="16"/>
      </w:rPr>
    </w:pPr>
    <w:r w:rsidRPr="00F07D14">
      <w:rPr>
        <w:noProof/>
      </w:rPr>
      <w:drawing>
        <wp:inline distT="0" distB="0" distL="0" distR="0">
          <wp:extent cx="1257300" cy="466725"/>
          <wp:effectExtent l="0" t="0" r="0" b="9525"/>
          <wp:docPr id="2" name="Рисунок 2" descr="MTS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TS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2"/>
        <w:szCs w:val="22"/>
        <w:lang w:val="en-US"/>
      </w:rPr>
      <w:t xml:space="preserve">                 </w:t>
    </w:r>
    <w:r w:rsidR="00D11CF6">
      <w:rPr>
        <w:b/>
        <w:bCs/>
        <w:sz w:val="22"/>
        <w:szCs w:val="22"/>
      </w:rPr>
      <w:t xml:space="preserve">                </w:t>
    </w:r>
    <w:r w:rsidR="000B5BE1" w:rsidRPr="00B36CDF">
      <w:rPr>
        <w:b/>
        <w:bCs/>
        <w:sz w:val="22"/>
        <w:szCs w:val="22"/>
      </w:rPr>
      <w:t xml:space="preserve">Правила закупок </w:t>
    </w:r>
    <w:r w:rsidR="00D23F9D">
      <w:rPr>
        <w:b/>
        <w:bCs/>
        <w:sz w:val="22"/>
        <w:szCs w:val="22"/>
      </w:rPr>
      <w:t>Компании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291"/>
    <w:multiLevelType w:val="hybridMultilevel"/>
    <w:tmpl w:val="9CAE4B8E"/>
    <w:lvl w:ilvl="0" w:tplc="E1D2F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53EAB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EA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7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82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C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68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83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764"/>
    <w:multiLevelType w:val="hybridMultilevel"/>
    <w:tmpl w:val="B8D09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6AA"/>
    <w:multiLevelType w:val="hybridMultilevel"/>
    <w:tmpl w:val="B94C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B24A29"/>
    <w:multiLevelType w:val="multilevel"/>
    <w:tmpl w:val="9ADA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15AA4"/>
    <w:multiLevelType w:val="hybridMultilevel"/>
    <w:tmpl w:val="0C08C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726"/>
    <w:multiLevelType w:val="hybridMultilevel"/>
    <w:tmpl w:val="08ACF012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415759E"/>
    <w:multiLevelType w:val="hybridMultilevel"/>
    <w:tmpl w:val="E32A42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F88"/>
    <w:multiLevelType w:val="hybridMultilevel"/>
    <w:tmpl w:val="FBE64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F85288"/>
    <w:multiLevelType w:val="hybridMultilevel"/>
    <w:tmpl w:val="E33E6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2AF"/>
    <w:multiLevelType w:val="hybridMultilevel"/>
    <w:tmpl w:val="2B1C4EE2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2E2C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1063"/>
    <w:multiLevelType w:val="hybridMultilevel"/>
    <w:tmpl w:val="A40A9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406B4"/>
    <w:multiLevelType w:val="hybridMultilevel"/>
    <w:tmpl w:val="CA9E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33E1"/>
    <w:multiLevelType w:val="hybridMultilevel"/>
    <w:tmpl w:val="DA9073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F792AA5"/>
    <w:multiLevelType w:val="hybridMultilevel"/>
    <w:tmpl w:val="875432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536F1DEC"/>
    <w:multiLevelType w:val="hybridMultilevel"/>
    <w:tmpl w:val="39ACE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9FD01B0"/>
    <w:multiLevelType w:val="hybridMultilevel"/>
    <w:tmpl w:val="DBD4EA50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5B1B7352"/>
    <w:multiLevelType w:val="hybridMultilevel"/>
    <w:tmpl w:val="6A2A349E"/>
    <w:lvl w:ilvl="0" w:tplc="EA787AB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2E2C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7646"/>
    <w:multiLevelType w:val="hybridMultilevel"/>
    <w:tmpl w:val="7BBC74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6EE7516"/>
    <w:multiLevelType w:val="hybridMultilevel"/>
    <w:tmpl w:val="60A64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0685"/>
    <w:multiLevelType w:val="hybridMultilevel"/>
    <w:tmpl w:val="77BE1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A3793"/>
    <w:multiLevelType w:val="hybridMultilevel"/>
    <w:tmpl w:val="77F45286"/>
    <w:lvl w:ilvl="0" w:tplc="0419001B">
      <w:start w:val="1"/>
      <w:numFmt w:val="lowerRoman"/>
      <w:lvlText w:val="%1."/>
      <w:lvlJc w:val="righ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7A45708C"/>
    <w:multiLevelType w:val="hybridMultilevel"/>
    <w:tmpl w:val="FFFC2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C6ACA"/>
    <w:multiLevelType w:val="hybridMultilevel"/>
    <w:tmpl w:val="1F0684F8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D8E0751"/>
    <w:multiLevelType w:val="hybridMultilevel"/>
    <w:tmpl w:val="9B4A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3"/>
  </w:num>
  <w:num w:numId="13">
    <w:abstractNumId w:val="5"/>
  </w:num>
  <w:num w:numId="14">
    <w:abstractNumId w:val="13"/>
  </w:num>
  <w:num w:numId="15">
    <w:abstractNumId w:val="20"/>
  </w:num>
  <w:num w:numId="16">
    <w:abstractNumId w:val="21"/>
  </w:num>
  <w:num w:numId="17">
    <w:abstractNumId w:val="19"/>
  </w:num>
  <w:num w:numId="18">
    <w:abstractNumId w:val="25"/>
  </w:num>
  <w:num w:numId="19">
    <w:abstractNumId w:val="1"/>
  </w:num>
  <w:num w:numId="20">
    <w:abstractNumId w:val="12"/>
  </w:num>
  <w:num w:numId="21">
    <w:abstractNumId w:val="17"/>
  </w:num>
  <w:num w:numId="22">
    <w:abstractNumId w:val="3"/>
  </w:num>
  <w:num w:numId="23">
    <w:abstractNumId w:val="4"/>
  </w:num>
  <w:num w:numId="24">
    <w:abstractNumId w:val="8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C"/>
    <w:rsid w:val="00004FAA"/>
    <w:rsid w:val="00007D2F"/>
    <w:rsid w:val="00043C95"/>
    <w:rsid w:val="0005493F"/>
    <w:rsid w:val="00060191"/>
    <w:rsid w:val="0006325B"/>
    <w:rsid w:val="00067E67"/>
    <w:rsid w:val="00087A6D"/>
    <w:rsid w:val="000A7EC2"/>
    <w:rsid w:val="000B5BE1"/>
    <w:rsid w:val="000C001B"/>
    <w:rsid w:val="000C183C"/>
    <w:rsid w:val="000C294C"/>
    <w:rsid w:val="000C4680"/>
    <w:rsid w:val="000D7815"/>
    <w:rsid w:val="000E541D"/>
    <w:rsid w:val="000E62A5"/>
    <w:rsid w:val="000F0B29"/>
    <w:rsid w:val="001000E7"/>
    <w:rsid w:val="00103172"/>
    <w:rsid w:val="00107264"/>
    <w:rsid w:val="00116D4C"/>
    <w:rsid w:val="001212F8"/>
    <w:rsid w:val="00121DA0"/>
    <w:rsid w:val="00123C32"/>
    <w:rsid w:val="001240C9"/>
    <w:rsid w:val="001324DE"/>
    <w:rsid w:val="00145338"/>
    <w:rsid w:val="001616E3"/>
    <w:rsid w:val="00174C66"/>
    <w:rsid w:val="001806CD"/>
    <w:rsid w:val="0018367D"/>
    <w:rsid w:val="001A5FAE"/>
    <w:rsid w:val="001A6254"/>
    <w:rsid w:val="001B1148"/>
    <w:rsid w:val="001B2980"/>
    <w:rsid w:val="001C02AD"/>
    <w:rsid w:val="001D3ED3"/>
    <w:rsid w:val="001D4331"/>
    <w:rsid w:val="001D5FE2"/>
    <w:rsid w:val="001D69ED"/>
    <w:rsid w:val="001D767D"/>
    <w:rsid w:val="001E239A"/>
    <w:rsid w:val="001E4110"/>
    <w:rsid w:val="001E623B"/>
    <w:rsid w:val="001F2C3D"/>
    <w:rsid w:val="001F4025"/>
    <w:rsid w:val="001F4ACE"/>
    <w:rsid w:val="00200D8E"/>
    <w:rsid w:val="0020108C"/>
    <w:rsid w:val="00211DCF"/>
    <w:rsid w:val="00223139"/>
    <w:rsid w:val="00223A04"/>
    <w:rsid w:val="002261EB"/>
    <w:rsid w:val="002275E9"/>
    <w:rsid w:val="002346E4"/>
    <w:rsid w:val="00243DBE"/>
    <w:rsid w:val="00252911"/>
    <w:rsid w:val="00254205"/>
    <w:rsid w:val="002562B7"/>
    <w:rsid w:val="00256DCD"/>
    <w:rsid w:val="00263778"/>
    <w:rsid w:val="002700D2"/>
    <w:rsid w:val="00292CC5"/>
    <w:rsid w:val="002A1CFF"/>
    <w:rsid w:val="002B2E0D"/>
    <w:rsid w:val="002D22BE"/>
    <w:rsid w:val="002D4C14"/>
    <w:rsid w:val="002D6269"/>
    <w:rsid w:val="002E415F"/>
    <w:rsid w:val="002F479E"/>
    <w:rsid w:val="002F7F91"/>
    <w:rsid w:val="00305A9D"/>
    <w:rsid w:val="003211DB"/>
    <w:rsid w:val="003406A5"/>
    <w:rsid w:val="00340E20"/>
    <w:rsid w:val="0034319A"/>
    <w:rsid w:val="00343C6A"/>
    <w:rsid w:val="00356154"/>
    <w:rsid w:val="00356389"/>
    <w:rsid w:val="00364702"/>
    <w:rsid w:val="00377A8C"/>
    <w:rsid w:val="00383AB7"/>
    <w:rsid w:val="00394F00"/>
    <w:rsid w:val="003A4933"/>
    <w:rsid w:val="003A4BBD"/>
    <w:rsid w:val="003A5EC8"/>
    <w:rsid w:val="003A7510"/>
    <w:rsid w:val="003B2CBC"/>
    <w:rsid w:val="003B39FF"/>
    <w:rsid w:val="003C2D4B"/>
    <w:rsid w:val="003D03C8"/>
    <w:rsid w:val="003D07F9"/>
    <w:rsid w:val="003D21FB"/>
    <w:rsid w:val="003D2D27"/>
    <w:rsid w:val="003E2A05"/>
    <w:rsid w:val="003F1032"/>
    <w:rsid w:val="00403352"/>
    <w:rsid w:val="00406EDF"/>
    <w:rsid w:val="00407FFC"/>
    <w:rsid w:val="00423700"/>
    <w:rsid w:val="00424B91"/>
    <w:rsid w:val="00431DDC"/>
    <w:rsid w:val="00433486"/>
    <w:rsid w:val="00441CFB"/>
    <w:rsid w:val="00441F54"/>
    <w:rsid w:val="004476FB"/>
    <w:rsid w:val="00471F2A"/>
    <w:rsid w:val="004823AE"/>
    <w:rsid w:val="0048307B"/>
    <w:rsid w:val="00487D57"/>
    <w:rsid w:val="00496DBC"/>
    <w:rsid w:val="004A179F"/>
    <w:rsid w:val="004A276A"/>
    <w:rsid w:val="004A7E05"/>
    <w:rsid w:val="004B0103"/>
    <w:rsid w:val="004C269E"/>
    <w:rsid w:val="004E2000"/>
    <w:rsid w:val="004E540C"/>
    <w:rsid w:val="004E7135"/>
    <w:rsid w:val="00500190"/>
    <w:rsid w:val="00501947"/>
    <w:rsid w:val="00507907"/>
    <w:rsid w:val="00511215"/>
    <w:rsid w:val="0052504A"/>
    <w:rsid w:val="00533583"/>
    <w:rsid w:val="00543B56"/>
    <w:rsid w:val="0056637F"/>
    <w:rsid w:val="00572B3C"/>
    <w:rsid w:val="0057327B"/>
    <w:rsid w:val="00573341"/>
    <w:rsid w:val="00583D26"/>
    <w:rsid w:val="00585BA3"/>
    <w:rsid w:val="005926A8"/>
    <w:rsid w:val="005A1CC1"/>
    <w:rsid w:val="005E52E7"/>
    <w:rsid w:val="005F021B"/>
    <w:rsid w:val="005F2D78"/>
    <w:rsid w:val="005F71E7"/>
    <w:rsid w:val="00603BD5"/>
    <w:rsid w:val="006216B2"/>
    <w:rsid w:val="00621BD6"/>
    <w:rsid w:val="00631012"/>
    <w:rsid w:val="00640CC9"/>
    <w:rsid w:val="006417E3"/>
    <w:rsid w:val="00646A95"/>
    <w:rsid w:val="0065507F"/>
    <w:rsid w:val="00664575"/>
    <w:rsid w:val="006662FA"/>
    <w:rsid w:val="00666F84"/>
    <w:rsid w:val="00677017"/>
    <w:rsid w:val="00681EA7"/>
    <w:rsid w:val="006A06A6"/>
    <w:rsid w:val="006A6C91"/>
    <w:rsid w:val="006B3A25"/>
    <w:rsid w:val="006C0760"/>
    <w:rsid w:val="006D5070"/>
    <w:rsid w:val="006D560A"/>
    <w:rsid w:val="006D6031"/>
    <w:rsid w:val="006D6E64"/>
    <w:rsid w:val="006E00A7"/>
    <w:rsid w:val="006E439D"/>
    <w:rsid w:val="006E6E46"/>
    <w:rsid w:val="006F532A"/>
    <w:rsid w:val="0070017B"/>
    <w:rsid w:val="00700C5C"/>
    <w:rsid w:val="00702BF6"/>
    <w:rsid w:val="007048B8"/>
    <w:rsid w:val="00710C17"/>
    <w:rsid w:val="0071788E"/>
    <w:rsid w:val="007233FD"/>
    <w:rsid w:val="00727394"/>
    <w:rsid w:val="007337BA"/>
    <w:rsid w:val="00737E7C"/>
    <w:rsid w:val="0074739B"/>
    <w:rsid w:val="00751122"/>
    <w:rsid w:val="00753017"/>
    <w:rsid w:val="007538B0"/>
    <w:rsid w:val="00756BED"/>
    <w:rsid w:val="0076113F"/>
    <w:rsid w:val="00771E76"/>
    <w:rsid w:val="00775A64"/>
    <w:rsid w:val="0078189F"/>
    <w:rsid w:val="00781CBF"/>
    <w:rsid w:val="007822DF"/>
    <w:rsid w:val="00784527"/>
    <w:rsid w:val="007948E2"/>
    <w:rsid w:val="00796441"/>
    <w:rsid w:val="007A4514"/>
    <w:rsid w:val="007A45CE"/>
    <w:rsid w:val="007A74D9"/>
    <w:rsid w:val="007B329C"/>
    <w:rsid w:val="007C37D3"/>
    <w:rsid w:val="007D298F"/>
    <w:rsid w:val="00812179"/>
    <w:rsid w:val="00814460"/>
    <w:rsid w:val="00816D8B"/>
    <w:rsid w:val="00821930"/>
    <w:rsid w:val="00827F4B"/>
    <w:rsid w:val="00835805"/>
    <w:rsid w:val="00843129"/>
    <w:rsid w:val="0085218F"/>
    <w:rsid w:val="00865829"/>
    <w:rsid w:val="00866BBE"/>
    <w:rsid w:val="00870812"/>
    <w:rsid w:val="00875E83"/>
    <w:rsid w:val="00887EFE"/>
    <w:rsid w:val="008A578C"/>
    <w:rsid w:val="008A645C"/>
    <w:rsid w:val="008C39FF"/>
    <w:rsid w:val="008D3A75"/>
    <w:rsid w:val="0090405A"/>
    <w:rsid w:val="00917ED9"/>
    <w:rsid w:val="009270AA"/>
    <w:rsid w:val="00934D68"/>
    <w:rsid w:val="009448D6"/>
    <w:rsid w:val="0095562C"/>
    <w:rsid w:val="009557D2"/>
    <w:rsid w:val="00956F3E"/>
    <w:rsid w:val="00957D10"/>
    <w:rsid w:val="00961A3B"/>
    <w:rsid w:val="00972E3C"/>
    <w:rsid w:val="00984C5A"/>
    <w:rsid w:val="00986B8E"/>
    <w:rsid w:val="0099010A"/>
    <w:rsid w:val="00991D5F"/>
    <w:rsid w:val="00994596"/>
    <w:rsid w:val="00995FDE"/>
    <w:rsid w:val="009B0AEE"/>
    <w:rsid w:val="009C05FE"/>
    <w:rsid w:val="009C6A01"/>
    <w:rsid w:val="009C74A6"/>
    <w:rsid w:val="009C7789"/>
    <w:rsid w:val="009D3BF7"/>
    <w:rsid w:val="009D52B5"/>
    <w:rsid w:val="009E641D"/>
    <w:rsid w:val="009F77F4"/>
    <w:rsid w:val="009F7B92"/>
    <w:rsid w:val="00A04CF0"/>
    <w:rsid w:val="00A0665A"/>
    <w:rsid w:val="00A2015E"/>
    <w:rsid w:val="00A224E6"/>
    <w:rsid w:val="00A36E8E"/>
    <w:rsid w:val="00A43AEA"/>
    <w:rsid w:val="00A44560"/>
    <w:rsid w:val="00A46ABD"/>
    <w:rsid w:val="00A50708"/>
    <w:rsid w:val="00A566E3"/>
    <w:rsid w:val="00A56C3D"/>
    <w:rsid w:val="00A6207C"/>
    <w:rsid w:val="00A64751"/>
    <w:rsid w:val="00A650D0"/>
    <w:rsid w:val="00A702F8"/>
    <w:rsid w:val="00A76DB1"/>
    <w:rsid w:val="00A80679"/>
    <w:rsid w:val="00A81557"/>
    <w:rsid w:val="00A93BC3"/>
    <w:rsid w:val="00A9660F"/>
    <w:rsid w:val="00AA6602"/>
    <w:rsid w:val="00AA77DB"/>
    <w:rsid w:val="00AB356D"/>
    <w:rsid w:val="00AB3DDC"/>
    <w:rsid w:val="00AB7D46"/>
    <w:rsid w:val="00AC0F5F"/>
    <w:rsid w:val="00AC4B18"/>
    <w:rsid w:val="00AC4FB6"/>
    <w:rsid w:val="00AD1EC5"/>
    <w:rsid w:val="00AD72DC"/>
    <w:rsid w:val="00AD7A94"/>
    <w:rsid w:val="00AE0167"/>
    <w:rsid w:val="00AE3BCC"/>
    <w:rsid w:val="00AE429A"/>
    <w:rsid w:val="00AF43A9"/>
    <w:rsid w:val="00B00815"/>
    <w:rsid w:val="00B242DC"/>
    <w:rsid w:val="00B25F7E"/>
    <w:rsid w:val="00B324FC"/>
    <w:rsid w:val="00B36CDF"/>
    <w:rsid w:val="00B448B3"/>
    <w:rsid w:val="00B453C2"/>
    <w:rsid w:val="00B4749A"/>
    <w:rsid w:val="00B47981"/>
    <w:rsid w:val="00B51478"/>
    <w:rsid w:val="00B52A1D"/>
    <w:rsid w:val="00B6275A"/>
    <w:rsid w:val="00B650D7"/>
    <w:rsid w:val="00B71B93"/>
    <w:rsid w:val="00B80931"/>
    <w:rsid w:val="00B86E29"/>
    <w:rsid w:val="00B87306"/>
    <w:rsid w:val="00B94BD0"/>
    <w:rsid w:val="00BA7FB2"/>
    <w:rsid w:val="00BB1CBE"/>
    <w:rsid w:val="00BC5581"/>
    <w:rsid w:val="00BD1866"/>
    <w:rsid w:val="00BE2EAE"/>
    <w:rsid w:val="00BE6135"/>
    <w:rsid w:val="00BF104E"/>
    <w:rsid w:val="00C06ECA"/>
    <w:rsid w:val="00C10711"/>
    <w:rsid w:val="00C247A8"/>
    <w:rsid w:val="00C33E26"/>
    <w:rsid w:val="00C36A45"/>
    <w:rsid w:val="00C4022D"/>
    <w:rsid w:val="00C53A93"/>
    <w:rsid w:val="00C7134D"/>
    <w:rsid w:val="00C7787B"/>
    <w:rsid w:val="00C8196C"/>
    <w:rsid w:val="00C852B6"/>
    <w:rsid w:val="00C85A69"/>
    <w:rsid w:val="00C9082F"/>
    <w:rsid w:val="00C9289B"/>
    <w:rsid w:val="00C93A67"/>
    <w:rsid w:val="00CB24EF"/>
    <w:rsid w:val="00CD4B42"/>
    <w:rsid w:val="00CD531A"/>
    <w:rsid w:val="00CE200A"/>
    <w:rsid w:val="00D01355"/>
    <w:rsid w:val="00D03E8B"/>
    <w:rsid w:val="00D06C0B"/>
    <w:rsid w:val="00D07BE6"/>
    <w:rsid w:val="00D112B4"/>
    <w:rsid w:val="00D11CF6"/>
    <w:rsid w:val="00D20DCC"/>
    <w:rsid w:val="00D210ED"/>
    <w:rsid w:val="00D21A88"/>
    <w:rsid w:val="00D23F9D"/>
    <w:rsid w:val="00D41F87"/>
    <w:rsid w:val="00D436EE"/>
    <w:rsid w:val="00D50610"/>
    <w:rsid w:val="00D555B6"/>
    <w:rsid w:val="00D64815"/>
    <w:rsid w:val="00D64FDA"/>
    <w:rsid w:val="00D755C2"/>
    <w:rsid w:val="00D82F14"/>
    <w:rsid w:val="00D8769B"/>
    <w:rsid w:val="00DB2313"/>
    <w:rsid w:val="00DB57A3"/>
    <w:rsid w:val="00DB58AE"/>
    <w:rsid w:val="00DB720F"/>
    <w:rsid w:val="00DC298C"/>
    <w:rsid w:val="00DD2221"/>
    <w:rsid w:val="00DD4C32"/>
    <w:rsid w:val="00DF7217"/>
    <w:rsid w:val="00E0735A"/>
    <w:rsid w:val="00E07FC7"/>
    <w:rsid w:val="00E11870"/>
    <w:rsid w:val="00E25D0F"/>
    <w:rsid w:val="00E26B5B"/>
    <w:rsid w:val="00E27453"/>
    <w:rsid w:val="00E30C35"/>
    <w:rsid w:val="00E370ED"/>
    <w:rsid w:val="00E40EE9"/>
    <w:rsid w:val="00E428AF"/>
    <w:rsid w:val="00E43433"/>
    <w:rsid w:val="00E907DE"/>
    <w:rsid w:val="00E9168B"/>
    <w:rsid w:val="00E94FE3"/>
    <w:rsid w:val="00E95C3A"/>
    <w:rsid w:val="00EB619F"/>
    <w:rsid w:val="00EC0FA5"/>
    <w:rsid w:val="00EC4996"/>
    <w:rsid w:val="00ED6241"/>
    <w:rsid w:val="00ED73C1"/>
    <w:rsid w:val="00EE09D8"/>
    <w:rsid w:val="00EE19F0"/>
    <w:rsid w:val="00EE2E7B"/>
    <w:rsid w:val="00EE49D1"/>
    <w:rsid w:val="00EE7F79"/>
    <w:rsid w:val="00EF486C"/>
    <w:rsid w:val="00EF5373"/>
    <w:rsid w:val="00F0104E"/>
    <w:rsid w:val="00F118CB"/>
    <w:rsid w:val="00F12524"/>
    <w:rsid w:val="00F12B28"/>
    <w:rsid w:val="00F156C0"/>
    <w:rsid w:val="00F16D37"/>
    <w:rsid w:val="00F2175A"/>
    <w:rsid w:val="00F35C1F"/>
    <w:rsid w:val="00F461B9"/>
    <w:rsid w:val="00F5536F"/>
    <w:rsid w:val="00F60E59"/>
    <w:rsid w:val="00F82793"/>
    <w:rsid w:val="00F83BCC"/>
    <w:rsid w:val="00F86D34"/>
    <w:rsid w:val="00F9088D"/>
    <w:rsid w:val="00F969BC"/>
    <w:rsid w:val="00FA0BE1"/>
    <w:rsid w:val="00FA24DE"/>
    <w:rsid w:val="00FB515A"/>
    <w:rsid w:val="00FD3B94"/>
    <w:rsid w:val="00FD5958"/>
    <w:rsid w:val="00FE002B"/>
    <w:rsid w:val="00FE4B6B"/>
    <w:rsid w:val="00FF0EB2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EC5DDA-EBD2-4418-B6CC-D6C13E2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10C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737E7C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  <w:lang w:val="x-none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1"/>
    <w:next w:val="a1"/>
    <w:link w:val="20"/>
    <w:qFormat/>
    <w:rsid w:val="00737E7C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737E7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37E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737E7C"/>
    <w:rPr>
      <w:color w:val="0000FF"/>
      <w:u w:val="single"/>
    </w:rPr>
  </w:style>
  <w:style w:type="paragraph" w:styleId="a6">
    <w:name w:val="Plain Text"/>
    <w:basedOn w:val="a1"/>
    <w:link w:val="a7"/>
    <w:rsid w:val="00737E7C"/>
    <w:pPr>
      <w:widowControl w:val="0"/>
      <w:autoSpaceDE w:val="0"/>
      <w:autoSpaceDN w:val="0"/>
      <w:ind w:firstLine="0"/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link w:val="a6"/>
    <w:rsid w:val="00737E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">
    <w:name w:val="m_Список"/>
    <w:basedOn w:val="a1"/>
    <w:rsid w:val="00737E7C"/>
    <w:pPr>
      <w:numPr>
        <w:numId w:val="2"/>
      </w:numPr>
    </w:pPr>
  </w:style>
  <w:style w:type="character" w:customStyle="1" w:styleId="10">
    <w:name w:val="Заголовок 1 Знак"/>
    <w:link w:val="1"/>
    <w:rsid w:val="00737E7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737E7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customStyle="1" w:styleId="a">
    <w:name w:val="Пункт"/>
    <w:basedOn w:val="a1"/>
    <w:rsid w:val="00737E7C"/>
    <w:pPr>
      <w:numPr>
        <w:ilvl w:val="2"/>
        <w:numId w:val="3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rsid w:val="00737E7C"/>
    <w:pPr>
      <w:numPr>
        <w:ilvl w:val="4"/>
        <w:numId w:val="3"/>
      </w:numPr>
      <w:spacing w:line="360" w:lineRule="auto"/>
    </w:pPr>
    <w:rPr>
      <w:snapToGrid w:val="0"/>
      <w:sz w:val="28"/>
      <w:szCs w:val="28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737E7C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ConsPlusNormal">
    <w:name w:val="ConsPlusNormal"/>
    <w:rsid w:val="00737E7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1"/>
    <w:uiPriority w:val="34"/>
    <w:qFormat/>
    <w:rsid w:val="005F021B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AC0F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C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C0F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C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C2D4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C2D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aliases w:val="body text"/>
    <w:basedOn w:val="a1"/>
    <w:link w:val="af0"/>
    <w:rsid w:val="000A7EC2"/>
    <w:pPr>
      <w:spacing w:before="120" w:after="120"/>
      <w:ind w:left="2520" w:firstLine="0"/>
    </w:pPr>
    <w:rPr>
      <w:rFonts w:ascii="Book Antiqua" w:hAnsi="Book Antiqua"/>
      <w:sz w:val="20"/>
      <w:szCs w:val="20"/>
      <w:lang w:val="en-US"/>
    </w:rPr>
  </w:style>
  <w:style w:type="character" w:customStyle="1" w:styleId="af0">
    <w:name w:val="Основной текст Знак"/>
    <w:aliases w:val="body text Знак"/>
    <w:link w:val="af"/>
    <w:rsid w:val="000A7EC2"/>
    <w:rPr>
      <w:rFonts w:ascii="Book Antiqua" w:eastAsia="Times New Roman" w:hAnsi="Book Antiqua"/>
      <w:lang w:val="en-US"/>
    </w:rPr>
  </w:style>
  <w:style w:type="character" w:customStyle="1" w:styleId="HighlightedVariable">
    <w:name w:val="Highlighted Variable"/>
    <w:rsid w:val="000A7EC2"/>
    <w:rPr>
      <w:rFonts w:ascii="Book Antiqua" w:hAnsi="Book Antiqua"/>
      <w:color w:val="0000FF"/>
    </w:rPr>
  </w:style>
  <w:style w:type="paragraph" w:customStyle="1" w:styleId="Title-Major">
    <w:name w:val="Title-Major"/>
    <w:basedOn w:val="af1"/>
    <w:rsid w:val="000A7EC2"/>
    <w:pPr>
      <w:keepLines/>
      <w:spacing w:before="0" w:after="120"/>
      <w:ind w:left="2520" w:right="720" w:firstLine="0"/>
      <w:jc w:val="left"/>
      <w:outlineLvl w:val="9"/>
    </w:pPr>
    <w:rPr>
      <w:rFonts w:ascii="Book Antiqua" w:hAnsi="Book Antiqua"/>
      <w:b w:val="0"/>
      <w:bCs w:val="0"/>
      <w:smallCaps/>
      <w:kern w:val="0"/>
      <w:sz w:val="48"/>
      <w:szCs w:val="20"/>
      <w:lang w:val="en-US"/>
    </w:rPr>
  </w:style>
  <w:style w:type="paragraph" w:styleId="af1">
    <w:name w:val="Title"/>
    <w:basedOn w:val="a1"/>
    <w:next w:val="a1"/>
    <w:link w:val="af2"/>
    <w:uiPriority w:val="10"/>
    <w:qFormat/>
    <w:rsid w:val="000A7E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10"/>
    <w:rsid w:val="000A7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0">
    <w:name w:val="m_ПростойТекст"/>
    <w:basedOn w:val="a1"/>
    <w:link w:val="m1"/>
    <w:rsid w:val="00FE002B"/>
    <w:pPr>
      <w:ind w:firstLine="0"/>
    </w:pPr>
  </w:style>
  <w:style w:type="character" w:customStyle="1" w:styleId="m1">
    <w:name w:val="m_ПростойТекст Знак"/>
    <w:link w:val="m0"/>
    <w:rsid w:val="00FE002B"/>
    <w:rPr>
      <w:rFonts w:ascii="Times New Roman" w:eastAsia="Times New Roman" w:hAnsi="Times New Roman"/>
      <w:sz w:val="24"/>
      <w:szCs w:val="24"/>
    </w:rPr>
  </w:style>
  <w:style w:type="paragraph" w:customStyle="1" w:styleId="m2">
    <w:name w:val="m_ТекстТаблицы"/>
    <w:basedOn w:val="m0"/>
    <w:rsid w:val="00ED6241"/>
    <w:pPr>
      <w:jc w:val="left"/>
    </w:pPr>
    <w:rPr>
      <w:sz w:val="20"/>
    </w:rPr>
  </w:style>
  <w:style w:type="table" w:styleId="af3">
    <w:name w:val="Table Grid"/>
    <w:basedOn w:val="a3"/>
    <w:uiPriority w:val="59"/>
    <w:rsid w:val="00D41F87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1"/>
    <w:link w:val="af5"/>
    <w:uiPriority w:val="99"/>
    <w:rsid w:val="00D41F8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5">
    <w:name w:val="Текст сноски Знак"/>
    <w:basedOn w:val="a2"/>
    <w:link w:val="af4"/>
    <w:uiPriority w:val="99"/>
    <w:rsid w:val="00D41F87"/>
    <w:rPr>
      <w:rFonts w:ascii="Minion Cyr Regular" w:eastAsia="Times New Roman" w:hAnsi="Minion Cyr Regular"/>
      <w:lang w:val="de-DE" w:eastAsia="en-US"/>
    </w:rPr>
  </w:style>
  <w:style w:type="paragraph" w:styleId="af6">
    <w:name w:val="No Spacing"/>
    <w:uiPriority w:val="1"/>
    <w:qFormat/>
    <w:rsid w:val="00D41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footnote reference"/>
    <w:basedOn w:val="a2"/>
    <w:uiPriority w:val="99"/>
    <w:unhideWhenUsed/>
    <w:rsid w:val="00D41F87"/>
    <w:rPr>
      <w:vertAlign w:val="superscript"/>
    </w:rPr>
  </w:style>
  <w:style w:type="character" w:customStyle="1" w:styleId="s6">
    <w:name w:val="s6"/>
    <w:basedOn w:val="a2"/>
    <w:rsid w:val="006D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88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8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87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41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8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2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hyperlink" Target="mailto:control&amp;audit@mts.ru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hyperlink" Target="mailto:buz@mt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415C-5425-41C8-B7E6-D34969AE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24012</CharactersWithSpaces>
  <SharedDoc>false</SharedDoc>
  <HLinks>
    <vt:vector size="24" baseType="variant">
      <vt:variant>
        <vt:i4>1900580</vt:i4>
      </vt:variant>
      <vt:variant>
        <vt:i4>15</vt:i4>
      </vt:variant>
      <vt:variant>
        <vt:i4>0</vt:i4>
      </vt:variant>
      <vt:variant>
        <vt:i4>5</vt:i4>
      </vt:variant>
      <vt:variant>
        <vt:lpwstr>mailto:control@mts.ru</vt:lpwstr>
      </vt:variant>
      <vt:variant>
        <vt:lpwstr/>
      </vt:variant>
      <vt:variant>
        <vt:i4>1441829</vt:i4>
      </vt:variant>
      <vt:variant>
        <vt:i4>12</vt:i4>
      </vt:variant>
      <vt:variant>
        <vt:i4>0</vt:i4>
      </vt:variant>
      <vt:variant>
        <vt:i4>5</vt:i4>
      </vt:variant>
      <vt:variant>
        <vt:lpwstr>mailto:buz@mts.ru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mailto:zakupki@mts.ru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Афанасьев (IP 18-240)</dc:creator>
  <cp:keywords/>
  <dc:description/>
  <cp:lastModifiedBy>Ратушняк Анжела Владимировна</cp:lastModifiedBy>
  <cp:revision>2</cp:revision>
  <cp:lastPrinted>2014-02-26T14:03:00Z</cp:lastPrinted>
  <dcterms:created xsi:type="dcterms:W3CDTF">2021-08-25T13:43:00Z</dcterms:created>
  <dcterms:modified xsi:type="dcterms:W3CDTF">2021-08-25T13:43:00Z</dcterms:modified>
</cp:coreProperties>
</file>